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96" w:rsidRPr="00007C3A" w:rsidRDefault="00270D96" w:rsidP="00270D96">
      <w:pPr>
        <w:ind w:right="67"/>
        <w:jc w:val="center"/>
        <w:rPr>
          <w:color w:val="212121"/>
          <w:sz w:val="28"/>
          <w:szCs w:val="28"/>
        </w:rPr>
      </w:pPr>
      <w:r w:rsidRPr="00007C3A">
        <w:rPr>
          <w:b/>
          <w:color w:val="212121"/>
          <w:sz w:val="28"/>
          <w:szCs w:val="28"/>
        </w:rPr>
        <w:t>План мероприятий в рамках реализации программы</w:t>
      </w:r>
      <w:r w:rsidRPr="00007C3A">
        <w:rPr>
          <w:b/>
          <w:color w:val="212121"/>
          <w:spacing w:val="-2"/>
          <w:sz w:val="28"/>
          <w:szCs w:val="28"/>
        </w:rPr>
        <w:t xml:space="preserve"> просвещения</w:t>
      </w:r>
    </w:p>
    <w:p w:rsidR="00270D96" w:rsidRDefault="00270D96" w:rsidP="00270D96">
      <w:pPr>
        <w:spacing w:before="22"/>
        <w:ind w:right="130"/>
        <w:jc w:val="center"/>
        <w:rPr>
          <w:b/>
          <w:color w:val="212121"/>
          <w:sz w:val="28"/>
          <w:szCs w:val="28"/>
        </w:rPr>
      </w:pPr>
      <w:r w:rsidRPr="00007C3A">
        <w:rPr>
          <w:b/>
          <w:color w:val="212121"/>
          <w:sz w:val="28"/>
          <w:szCs w:val="28"/>
        </w:rPr>
        <w:t xml:space="preserve">родителей детей дошкольного возраста, </w:t>
      </w:r>
    </w:p>
    <w:p w:rsidR="00270D96" w:rsidRPr="00007C3A" w:rsidRDefault="00270D96" w:rsidP="00270D96">
      <w:pPr>
        <w:spacing w:before="22"/>
        <w:ind w:right="130"/>
        <w:jc w:val="center"/>
        <w:rPr>
          <w:b/>
          <w:sz w:val="28"/>
          <w:szCs w:val="28"/>
        </w:rPr>
      </w:pPr>
      <w:proofErr w:type="gramStart"/>
      <w:r w:rsidRPr="00007C3A">
        <w:rPr>
          <w:b/>
          <w:color w:val="212121"/>
          <w:sz w:val="28"/>
          <w:szCs w:val="28"/>
        </w:rPr>
        <w:t>посещающих МБДОУ детский №23 «Колосок»</w:t>
      </w:r>
      <w:proofErr w:type="gramEnd"/>
    </w:p>
    <w:p w:rsidR="00046239" w:rsidRDefault="00046239"/>
    <w:p w:rsidR="00270D96" w:rsidRDefault="00270D96"/>
    <w:p w:rsidR="00270D96" w:rsidRDefault="00270D96" w:rsidP="00270D96">
      <w:pPr>
        <w:spacing w:before="275"/>
        <w:ind w:left="1159"/>
        <w:jc w:val="both"/>
        <w:rPr>
          <w:b/>
          <w:sz w:val="24"/>
        </w:rPr>
      </w:pPr>
      <w:r>
        <w:rPr>
          <w:b/>
          <w:color w:val="242424"/>
          <w:spacing w:val="-2"/>
          <w:sz w:val="24"/>
        </w:rPr>
        <w:t>Пояснительная записка</w:t>
      </w:r>
    </w:p>
    <w:p w:rsidR="00270D96" w:rsidRDefault="00270D96" w:rsidP="00270D96">
      <w:pPr>
        <w:pStyle w:val="a3"/>
        <w:rPr>
          <w:b/>
        </w:rPr>
      </w:pPr>
    </w:p>
    <w:p w:rsidR="00270D96" w:rsidRDefault="00270D96" w:rsidP="00270D96">
      <w:pPr>
        <w:pStyle w:val="a3"/>
        <w:ind w:left="448" w:right="584" w:firstLine="710"/>
        <w:jc w:val="both"/>
      </w:pPr>
      <w:r>
        <w:t xml:space="preserve">Программа просвещения родителей (законных представителей) детей дошкольного возраста, посещающих дошкольные образовательные организации (далее – Программа), представляет собой документ, направленный на оказание помощи педагогам дошкольного образования в определении содержания и форм просвещения </w:t>
      </w:r>
      <w:r>
        <w:rPr>
          <w:spacing w:val="-2"/>
        </w:rPr>
        <w:t>родителей.</w:t>
      </w:r>
    </w:p>
    <w:p w:rsidR="00270D96" w:rsidRDefault="00270D96" w:rsidP="00270D96">
      <w:pPr>
        <w:pStyle w:val="a3"/>
        <w:ind w:left="448" w:right="584" w:firstLine="710"/>
        <w:jc w:val="both"/>
      </w:pPr>
      <w:proofErr w:type="gramStart"/>
      <w:r>
        <w:rPr>
          <w:b/>
        </w:rPr>
        <w:t xml:space="preserve">Цель просвещения родителей </w:t>
      </w:r>
      <w:r>
        <w:t xml:space="preserve">(законных представителей) детей – приобщение родителей к ценностям осознанного и ответственного </w:t>
      </w:r>
      <w:proofErr w:type="spellStart"/>
      <w:r>
        <w:t>родительства</w:t>
      </w:r>
      <w:proofErr w:type="spellEnd"/>
      <w:r>
        <w:t>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  <w:proofErr w:type="gramEnd"/>
    </w:p>
    <w:p w:rsidR="00270D96" w:rsidRDefault="00270D96" w:rsidP="00270D96">
      <w:pPr>
        <w:pStyle w:val="a3"/>
        <w:spacing w:before="1" w:line="275" w:lineRule="exact"/>
        <w:ind w:left="1159"/>
        <w:jc w:val="both"/>
      </w:pPr>
      <w:r>
        <w:t xml:space="preserve">Достижение этих целей возможно через решение определенных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270D96" w:rsidRDefault="00270D96" w:rsidP="00270D96">
      <w:pPr>
        <w:pStyle w:val="a5"/>
        <w:numPr>
          <w:ilvl w:val="0"/>
          <w:numId w:val="1"/>
        </w:numPr>
        <w:tabs>
          <w:tab w:val="left" w:pos="1887"/>
        </w:tabs>
        <w:ind w:firstLine="710"/>
        <w:rPr>
          <w:sz w:val="24"/>
        </w:rPr>
      </w:pPr>
      <w:r>
        <w:rPr>
          <w:sz w:val="24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:rsidR="00270D96" w:rsidRDefault="00270D96" w:rsidP="00270D96">
      <w:pPr>
        <w:pStyle w:val="a5"/>
        <w:numPr>
          <w:ilvl w:val="0"/>
          <w:numId w:val="1"/>
        </w:numPr>
        <w:tabs>
          <w:tab w:val="left" w:pos="1887"/>
        </w:tabs>
        <w:ind w:right="592" w:firstLine="710"/>
        <w:rPr>
          <w:sz w:val="24"/>
        </w:rPr>
      </w:pPr>
      <w:r>
        <w:rPr>
          <w:sz w:val="24"/>
        </w:rPr>
        <w:t xml:space="preserve">Приобщение родителей к ценностям осознанного и ответственного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 как основы благополучия семьи и развития личности ребенка.</w:t>
      </w:r>
    </w:p>
    <w:p w:rsidR="00270D96" w:rsidRDefault="00270D96" w:rsidP="00270D96">
      <w:pPr>
        <w:pStyle w:val="a5"/>
        <w:numPr>
          <w:ilvl w:val="0"/>
          <w:numId w:val="1"/>
        </w:numPr>
        <w:tabs>
          <w:tab w:val="left" w:pos="1887"/>
        </w:tabs>
        <w:ind w:right="590" w:firstLine="710"/>
        <w:rPr>
          <w:sz w:val="24"/>
        </w:rPr>
      </w:pPr>
      <w:r>
        <w:rPr>
          <w:sz w:val="24"/>
        </w:rPr>
        <w:t>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:rsidR="00270D96" w:rsidRDefault="00270D96" w:rsidP="00270D96">
      <w:pPr>
        <w:pStyle w:val="a5"/>
        <w:numPr>
          <w:ilvl w:val="0"/>
          <w:numId w:val="1"/>
        </w:numPr>
        <w:tabs>
          <w:tab w:val="left" w:pos="1887"/>
        </w:tabs>
        <w:ind w:firstLine="710"/>
        <w:rPr>
          <w:sz w:val="24"/>
        </w:rPr>
      </w:pPr>
      <w:r>
        <w:rPr>
          <w:sz w:val="24"/>
        </w:rPr>
        <w:t>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270D96" w:rsidRDefault="00270D96" w:rsidP="00270D96">
      <w:pPr>
        <w:pStyle w:val="a5"/>
        <w:numPr>
          <w:ilvl w:val="0"/>
          <w:numId w:val="1"/>
        </w:numPr>
        <w:tabs>
          <w:tab w:val="left" w:pos="1887"/>
        </w:tabs>
        <w:ind w:right="590" w:firstLine="710"/>
        <w:rPr>
          <w:sz w:val="24"/>
        </w:rPr>
      </w:pPr>
      <w:r>
        <w:rPr>
          <w:sz w:val="24"/>
        </w:rPr>
        <w:t>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</w:p>
    <w:p w:rsidR="00270D96" w:rsidRDefault="00270D96" w:rsidP="00270D96">
      <w:pPr>
        <w:pStyle w:val="a5"/>
        <w:numPr>
          <w:ilvl w:val="0"/>
          <w:numId w:val="1"/>
        </w:numPr>
        <w:tabs>
          <w:tab w:val="left" w:pos="1887"/>
        </w:tabs>
        <w:spacing w:before="68"/>
        <w:ind w:right="588" w:firstLine="710"/>
        <w:rPr>
          <w:sz w:val="24"/>
        </w:rPr>
      </w:pPr>
      <w:r>
        <w:rPr>
          <w:sz w:val="24"/>
        </w:rPr>
        <w:t>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270D96" w:rsidRDefault="00270D96" w:rsidP="00270D96">
      <w:pPr>
        <w:pStyle w:val="a3"/>
        <w:ind w:left="448" w:right="586" w:firstLine="710"/>
        <w:jc w:val="both"/>
      </w:pPr>
      <w:proofErr w:type="gramStart"/>
      <w:r>
        <w:t xml:space="preserve">МБДОУ </w:t>
      </w:r>
      <w:proofErr w:type="spellStart"/>
      <w:r>
        <w:t>д</w:t>
      </w:r>
      <w:proofErr w:type="spellEnd"/>
      <w:r>
        <w:t xml:space="preserve">/с №23 включило в план просветительской деятельности родителей (законных представителей) отдельные темы, формы и тематику общения с родителями (законными представителями) детей раннего и дошкольного возрастов с учетом содержания Программы в соответствии с запросами родителей и годовыми задачами ДОО, индивидуальными и возрастными особенностями воспитанников, их потребностями и интересами, решаемыми организацией образовательными задачами, возможностями педагогического коллектива. </w:t>
      </w:r>
      <w:proofErr w:type="gramEnd"/>
    </w:p>
    <w:p w:rsidR="00270D96" w:rsidRDefault="00270D96"/>
    <w:p w:rsidR="00330158" w:rsidRDefault="00330158" w:rsidP="00330158">
      <w:pPr>
        <w:pStyle w:val="a3"/>
        <w:ind w:left="448" w:right="586" w:firstLine="710"/>
        <w:jc w:val="both"/>
      </w:pPr>
      <w:r>
        <w:t>Предлагаемая тематика и формы взаимодействия и педагогического просвещения родителей являются примерными и могут быть творчески преобразованы педагогами.</w:t>
      </w:r>
    </w:p>
    <w:p w:rsidR="00330158" w:rsidRDefault="00330158" w:rsidP="00330158">
      <w:pPr>
        <w:pStyle w:val="a3"/>
        <w:spacing w:before="1"/>
      </w:pPr>
    </w:p>
    <w:p w:rsidR="00330158" w:rsidRDefault="00330158" w:rsidP="00330158">
      <w:pPr>
        <w:ind w:left="448" w:right="586" w:firstLine="710"/>
        <w:jc w:val="both"/>
        <w:rPr>
          <w:b/>
          <w:color w:val="242424"/>
          <w:sz w:val="24"/>
        </w:rPr>
      </w:pPr>
    </w:p>
    <w:p w:rsidR="00CF1914" w:rsidRDefault="00CF1914" w:rsidP="00330158">
      <w:pPr>
        <w:ind w:left="448" w:right="586" w:firstLine="710"/>
        <w:jc w:val="both"/>
        <w:rPr>
          <w:b/>
          <w:color w:val="242424"/>
          <w:sz w:val="24"/>
        </w:rPr>
      </w:pPr>
    </w:p>
    <w:p w:rsidR="00CF1914" w:rsidRDefault="00CF1914" w:rsidP="00330158">
      <w:pPr>
        <w:ind w:left="448" w:right="586" w:firstLine="710"/>
        <w:jc w:val="both"/>
        <w:rPr>
          <w:b/>
          <w:color w:val="242424"/>
          <w:sz w:val="24"/>
        </w:rPr>
      </w:pPr>
    </w:p>
    <w:p w:rsidR="00CF1914" w:rsidRDefault="00CF1914" w:rsidP="00330158">
      <w:pPr>
        <w:ind w:left="448" w:right="586" w:firstLine="710"/>
        <w:jc w:val="both"/>
        <w:rPr>
          <w:b/>
          <w:color w:val="242424"/>
          <w:sz w:val="24"/>
        </w:rPr>
      </w:pPr>
    </w:p>
    <w:p w:rsidR="00CF1914" w:rsidRDefault="00CF1914" w:rsidP="00330158">
      <w:pPr>
        <w:ind w:left="448" w:right="586" w:firstLine="710"/>
        <w:jc w:val="both"/>
        <w:rPr>
          <w:b/>
          <w:color w:val="242424"/>
          <w:sz w:val="24"/>
        </w:rPr>
      </w:pPr>
    </w:p>
    <w:p w:rsidR="00330158" w:rsidRDefault="00330158" w:rsidP="00330158">
      <w:pPr>
        <w:ind w:left="448" w:right="586" w:firstLine="710"/>
        <w:jc w:val="both"/>
        <w:rPr>
          <w:b/>
          <w:sz w:val="24"/>
        </w:rPr>
      </w:pPr>
      <w:r>
        <w:rPr>
          <w:b/>
          <w:color w:val="242424"/>
          <w:sz w:val="24"/>
        </w:rPr>
        <w:t>Направления и формы взаимодействия с семьями воспитанников по реализации плана просветительской деятельности</w:t>
      </w:r>
    </w:p>
    <w:p w:rsidR="00330158" w:rsidRDefault="00330158" w:rsidP="00330158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9014" w:type="dxa"/>
        <w:tblInd w:w="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4"/>
        <w:gridCol w:w="6060"/>
      </w:tblGrid>
      <w:tr w:rsidR="00330158" w:rsidTr="00330158">
        <w:trPr>
          <w:trHeight w:val="1531"/>
        </w:trPr>
        <w:tc>
          <w:tcPr>
            <w:tcW w:w="9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Default="00330158" w:rsidP="007F7011">
            <w:pPr>
              <w:pStyle w:val="TableParagraph"/>
              <w:spacing w:before="68"/>
              <w:ind w:left="74" w:right="55"/>
              <w:jc w:val="both"/>
              <w:rPr>
                <w:b/>
                <w:sz w:val="24"/>
                <w:lang w:val="ru-RU"/>
              </w:rPr>
            </w:pPr>
            <w:r w:rsidRPr="000B3C34">
              <w:rPr>
                <w:b/>
                <w:sz w:val="24"/>
                <w:lang w:val="ru-RU"/>
              </w:rPr>
              <w:t>Информационно-аналитическое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направление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формы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взаимодействия</w:t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:rsidR="00330158" w:rsidRPr="000B3C34" w:rsidRDefault="00330158" w:rsidP="007F7011">
            <w:pPr>
              <w:pStyle w:val="TableParagraph"/>
              <w:spacing w:before="68"/>
              <w:ind w:left="74" w:right="55"/>
              <w:jc w:val="both"/>
              <w:rPr>
                <w:sz w:val="24"/>
                <w:lang w:val="ru-RU"/>
              </w:rPr>
            </w:pPr>
            <w:r w:rsidRPr="000B3C34">
              <w:rPr>
                <w:b/>
                <w:sz w:val="24"/>
                <w:lang w:val="ru-RU"/>
              </w:rPr>
              <w:t xml:space="preserve">Цель: </w:t>
            </w:r>
            <w:r w:rsidRPr="000B3C34">
              <w:rPr>
                <w:sz w:val="24"/>
                <w:lang w:val="ru-RU"/>
              </w:rPr>
              <w:t xml:space="preserve">сбор информации о семьях воспитанников,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</w:t>
            </w:r>
            <w:proofErr w:type="spellStart"/>
            <w:proofErr w:type="gramStart"/>
            <w:r w:rsidRPr="000B3C34">
              <w:rPr>
                <w:sz w:val="24"/>
                <w:lang w:val="ru-RU"/>
              </w:rPr>
              <w:t>психолого</w:t>
            </w:r>
            <w:proofErr w:type="spellEnd"/>
            <w:r w:rsidRPr="000B3C34">
              <w:rPr>
                <w:sz w:val="24"/>
                <w:lang w:val="ru-RU"/>
              </w:rPr>
              <w:t>- педагогической</w:t>
            </w:r>
            <w:proofErr w:type="gramEnd"/>
            <w:r w:rsidRPr="000B3C34">
              <w:rPr>
                <w:sz w:val="24"/>
                <w:lang w:val="ru-RU"/>
              </w:rPr>
              <w:t xml:space="preserve"> информации</w:t>
            </w:r>
          </w:p>
        </w:tc>
      </w:tr>
      <w:tr w:rsidR="00330158" w:rsidTr="00330158">
        <w:trPr>
          <w:trHeight w:val="1238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spacing w:before="190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spacing w:before="1"/>
              <w:ind w:left="17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Анкетирование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4"/>
              <w:ind w:left="78" w:right="57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Используется с целью изучения семьи, выяснения образовательных потребностей родителей, установления контакта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ее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членами,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согласования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воспитательного воздействия на ребенка</w:t>
            </w:r>
          </w:p>
        </w:tc>
      </w:tr>
      <w:tr w:rsidR="00330158" w:rsidTr="00330158">
        <w:trPr>
          <w:trHeight w:val="1790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spacing w:before="193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ind w:left="17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Опрос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4"/>
              <w:ind w:left="78" w:right="55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Метод сбора первичной информации, основанный на непосредственном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</w:t>
            </w:r>
          </w:p>
        </w:tc>
      </w:tr>
      <w:tr w:rsidR="00330158" w:rsidTr="00330158">
        <w:trPr>
          <w:trHeight w:val="3173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spacing w:before="57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ind w:left="17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Интервью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9"/>
              <w:ind w:left="78" w:right="57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Позволяют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таким образом, чтобы побудить собеседников к высказываниям. Педагог должен уметь не только говорить, но и слушать родителей, выражать свою заинтересованность,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доброжелательность.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Рекомендуется при проведении беседы выбирать наиболее подходящие условия, начинать ее с нейтральных вопросов, затем переходить непосредственно к главным темам</w:t>
            </w:r>
          </w:p>
        </w:tc>
      </w:tr>
      <w:tr w:rsidR="00330158" w:rsidTr="00330158">
        <w:trPr>
          <w:trHeight w:val="1516"/>
        </w:trPr>
        <w:tc>
          <w:tcPr>
            <w:tcW w:w="9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tabs>
                <w:tab w:val="left" w:pos="2597"/>
                <w:tab w:val="left" w:pos="4757"/>
                <w:tab w:val="left" w:pos="5650"/>
                <w:tab w:val="left" w:pos="7181"/>
              </w:tabs>
              <w:spacing w:before="59"/>
              <w:ind w:left="74" w:right="59"/>
              <w:jc w:val="both"/>
              <w:rPr>
                <w:sz w:val="24"/>
                <w:lang w:val="ru-RU"/>
              </w:rPr>
            </w:pPr>
            <w:r w:rsidRPr="000B3C34">
              <w:rPr>
                <w:b/>
                <w:spacing w:val="-2"/>
                <w:sz w:val="24"/>
                <w:lang w:val="ru-RU"/>
              </w:rPr>
              <w:t>Познавательное</w:t>
            </w:r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2"/>
                <w:sz w:val="24"/>
                <w:lang w:val="ru-RU"/>
              </w:rPr>
              <w:t>направление</w:t>
            </w:r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10"/>
                <w:sz w:val="24"/>
                <w:lang w:val="ru-RU"/>
              </w:rPr>
              <w:t>и</w:t>
            </w:r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2"/>
                <w:sz w:val="24"/>
                <w:lang w:val="ru-RU"/>
              </w:rPr>
              <w:t>формы</w:t>
            </w:r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2"/>
                <w:sz w:val="24"/>
                <w:lang w:val="ru-RU"/>
              </w:rPr>
              <w:t xml:space="preserve">взаимодействия </w:t>
            </w:r>
            <w:r w:rsidRPr="000B3C34">
              <w:rPr>
                <w:b/>
                <w:sz w:val="24"/>
                <w:lang w:val="ru-RU"/>
              </w:rPr>
              <w:t xml:space="preserve">Цель: </w:t>
            </w:r>
            <w:r w:rsidRPr="000B3C34">
              <w:rPr>
                <w:sz w:val="24"/>
                <w:lang w:val="ru-RU"/>
              </w:rPr>
              <w:t>повышение психолого-педагогической культуры родителей. Обогащение родителей знаниями в вопросах воспитания детей дошкольного возраста, обучение родителей методам и приемам взаимодействия с ребенком, повышение педагогической компетенции</w:t>
            </w:r>
          </w:p>
        </w:tc>
      </w:tr>
      <w:tr w:rsidR="00330158" w:rsidTr="00330158">
        <w:trPr>
          <w:trHeight w:val="1252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spacing w:before="70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spacing w:before="1"/>
              <w:ind w:left="1005" w:right="379" w:hanging="615"/>
              <w:rPr>
                <w:sz w:val="24"/>
              </w:rPr>
            </w:pPr>
            <w:proofErr w:type="spellStart"/>
            <w:r>
              <w:rPr>
                <w:sz w:val="24"/>
              </w:rPr>
              <w:t>Общие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собрания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73"/>
              <w:ind w:left="78" w:right="56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Главной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целью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собрания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является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координация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действий родительской общественности и педагогического коллектива по вопросам образования, воспитания, оздоровления и развития детей</w:t>
            </w:r>
          </w:p>
        </w:tc>
      </w:tr>
      <w:tr w:rsidR="00330158" w:rsidTr="00330158">
        <w:trPr>
          <w:trHeight w:val="4277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spacing w:before="57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Консультирование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9"/>
              <w:ind w:left="78" w:right="59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 xml:space="preserve">Формирование у родителей «воспитательной компетентности» через расширение круга педагогических представлений и знаний; привлечение родителей к конкретным мероприятиям с их ребенком в качестве активного участника образовательного </w:t>
            </w:r>
            <w:r w:rsidRPr="000B3C34">
              <w:rPr>
                <w:spacing w:val="-2"/>
                <w:sz w:val="24"/>
                <w:lang w:val="ru-RU"/>
              </w:rPr>
              <w:t>процесса.</w:t>
            </w:r>
          </w:p>
          <w:p w:rsidR="00330158" w:rsidRDefault="00330158" w:rsidP="007F7011">
            <w:pPr>
              <w:pStyle w:val="TableParagraph"/>
              <w:spacing w:line="275" w:lineRule="exact"/>
              <w:ind w:left="7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консультаций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30158" w:rsidRPr="000B3C34" w:rsidRDefault="00330158" w:rsidP="007F7011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ind w:right="241" w:firstLine="19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квалифицированное сообщение специалиста с последующим обсуждением;</w:t>
            </w:r>
          </w:p>
          <w:p w:rsidR="00330158" w:rsidRPr="000B3C34" w:rsidRDefault="00330158" w:rsidP="007F7011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ind w:right="243" w:firstLine="19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обсуждение статьи, заранее прочитанной всеми приглашенными на консультацию;</w:t>
            </w:r>
          </w:p>
          <w:p w:rsidR="00330158" w:rsidRPr="000B3C34" w:rsidRDefault="00330158" w:rsidP="007F7011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ind w:right="240" w:firstLine="19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практическое консультирование по обучению родителей совместным с детьми формам деятельности, имеющее обучающую направленность (пальчиковая гимнастика, игры с предметами и др.)</w:t>
            </w:r>
          </w:p>
        </w:tc>
      </w:tr>
      <w:tr w:rsidR="00330158" w:rsidTr="00330158">
        <w:trPr>
          <w:trHeight w:val="2621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spacing w:before="59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ind w:left="17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Семинары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практикумы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Default="00330158" w:rsidP="007F7011">
            <w:pPr>
              <w:pStyle w:val="TableParagraph"/>
              <w:tabs>
                <w:tab w:val="left" w:pos="2496"/>
                <w:tab w:val="left" w:pos="4042"/>
                <w:tab w:val="left" w:pos="4949"/>
              </w:tabs>
              <w:spacing w:before="59"/>
              <w:ind w:left="78" w:right="57"/>
              <w:jc w:val="both"/>
              <w:rPr>
                <w:spacing w:val="-2"/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 xml:space="preserve">Данная форма способствует повышению уровня родительской компетентности, обучению приемам </w:t>
            </w:r>
            <w:r w:rsidRPr="000B3C34">
              <w:rPr>
                <w:spacing w:val="-2"/>
                <w:sz w:val="24"/>
                <w:lang w:val="ru-RU"/>
              </w:rPr>
              <w:t>педагогической</w:t>
            </w:r>
            <w:r>
              <w:rPr>
                <w:sz w:val="24"/>
                <w:lang w:val="ru-RU"/>
              </w:rPr>
              <w:t xml:space="preserve">  </w:t>
            </w:r>
            <w:r w:rsidRPr="000B3C34">
              <w:rPr>
                <w:spacing w:val="-2"/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pacing w:val="-10"/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pacing w:val="-2"/>
                <w:sz w:val="24"/>
                <w:lang w:val="ru-RU"/>
              </w:rPr>
              <w:t xml:space="preserve">ребенком. </w:t>
            </w:r>
          </w:p>
          <w:p w:rsidR="00330158" w:rsidRPr="007D65B7" w:rsidRDefault="00330158" w:rsidP="007F7011">
            <w:pPr>
              <w:pStyle w:val="TableParagraph"/>
              <w:tabs>
                <w:tab w:val="left" w:pos="2496"/>
                <w:tab w:val="left" w:pos="4042"/>
                <w:tab w:val="left" w:pos="4949"/>
              </w:tabs>
              <w:spacing w:before="59"/>
              <w:ind w:left="78" w:right="57"/>
              <w:jc w:val="both"/>
              <w:rPr>
                <w:sz w:val="24"/>
                <w:lang w:val="ru-RU"/>
              </w:rPr>
            </w:pPr>
            <w:r w:rsidRPr="007D65B7">
              <w:rPr>
                <w:sz w:val="24"/>
                <w:lang w:val="ru-RU"/>
              </w:rPr>
              <w:t>Методы работы:</w:t>
            </w:r>
          </w:p>
          <w:p w:rsidR="00330158" w:rsidRPr="000B3C34" w:rsidRDefault="00330158" w:rsidP="007F7011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  <w:tab w:val="left" w:pos="2986"/>
                <w:tab w:val="left" w:pos="4944"/>
              </w:tabs>
              <w:spacing w:before="2" w:line="235" w:lineRule="auto"/>
              <w:ind w:right="238" w:firstLine="0"/>
              <w:rPr>
                <w:sz w:val="24"/>
                <w:lang w:val="ru-RU"/>
              </w:rPr>
            </w:pPr>
            <w:r w:rsidRPr="000B3C34">
              <w:rPr>
                <w:spacing w:val="-2"/>
                <w:sz w:val="24"/>
                <w:lang w:val="ru-RU"/>
              </w:rPr>
              <w:t>демонстрация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2"/>
                <w:sz w:val="24"/>
                <w:lang w:val="ru-RU"/>
              </w:rPr>
              <w:t>фрагментов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2"/>
                <w:sz w:val="24"/>
                <w:lang w:val="ru-RU"/>
              </w:rPr>
              <w:t xml:space="preserve">занятий, </w:t>
            </w:r>
            <w:r w:rsidRPr="000B3C34">
              <w:rPr>
                <w:sz w:val="24"/>
                <w:lang w:val="ru-RU"/>
              </w:rPr>
              <w:t>комментирование их содержания;</w:t>
            </w:r>
          </w:p>
          <w:p w:rsidR="00330158" w:rsidRDefault="00330158" w:rsidP="007F7011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spacing w:before="4" w:line="275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совместная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158" w:rsidRDefault="00330158" w:rsidP="007F7011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spacing w:line="274" w:lineRule="exact"/>
              <w:ind w:left="7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игры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тренинги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30158" w:rsidRPr="007D65B7" w:rsidRDefault="00330158" w:rsidP="007F7011">
            <w:pPr>
              <w:pStyle w:val="TableParagraph"/>
              <w:spacing w:line="275" w:lineRule="exact"/>
              <w:ind w:left="78"/>
              <w:rPr>
                <w:sz w:val="24"/>
                <w:lang w:val="ru-RU"/>
              </w:rPr>
            </w:pPr>
            <w:r w:rsidRPr="007D65B7">
              <w:rPr>
                <w:sz w:val="24"/>
                <w:lang w:val="ru-RU"/>
              </w:rPr>
              <w:t>Имеет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две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части: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теоретическую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 </w:t>
            </w:r>
            <w:r w:rsidRPr="007D65B7">
              <w:rPr>
                <w:spacing w:val="-2"/>
                <w:sz w:val="24"/>
                <w:lang w:val="ru-RU"/>
              </w:rPr>
              <w:t>практическую</w:t>
            </w:r>
          </w:p>
        </w:tc>
      </w:tr>
      <w:tr w:rsidR="00330158" w:rsidTr="00330158">
        <w:trPr>
          <w:trHeight w:val="1525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7D65B7" w:rsidRDefault="00330158" w:rsidP="007F7011">
            <w:pPr>
              <w:pStyle w:val="TableParagraph"/>
              <w:spacing w:before="212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spacing w:line="235" w:lineRule="auto"/>
              <w:ind w:left="1005" w:right="170" w:hanging="827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собрания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68"/>
              <w:ind w:left="78" w:right="54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</w:t>
            </w:r>
          </w:p>
        </w:tc>
      </w:tr>
      <w:tr w:rsidR="00330158" w:rsidTr="00330158">
        <w:trPr>
          <w:trHeight w:val="1516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spacing w:before="59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ind w:left="17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гостиная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9"/>
              <w:ind w:left="78" w:right="57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 xml:space="preserve">Проводится с целью сплочения родителей и детского коллектива, тем самым оптимизируются </w:t>
            </w:r>
            <w:proofErr w:type="spellStart"/>
            <w:proofErr w:type="gramStart"/>
            <w:r w:rsidRPr="000B3C34">
              <w:rPr>
                <w:sz w:val="24"/>
                <w:lang w:val="ru-RU"/>
              </w:rPr>
              <w:t>детско</w:t>
            </w:r>
            <w:proofErr w:type="spellEnd"/>
            <w:r w:rsidRPr="000B3C34">
              <w:rPr>
                <w:sz w:val="24"/>
                <w:lang w:val="ru-RU"/>
              </w:rPr>
              <w:t>- родительские</w:t>
            </w:r>
            <w:proofErr w:type="gramEnd"/>
            <w:r w:rsidRPr="000B3C34">
              <w:rPr>
                <w:sz w:val="24"/>
                <w:lang w:val="ru-RU"/>
              </w:rPr>
              <w:t xml:space="preserve"> отношения; помогает по-новому раскрыть </w:t>
            </w:r>
            <w:r w:rsidRPr="000B3C34">
              <w:rPr>
                <w:spacing w:val="-2"/>
                <w:sz w:val="24"/>
                <w:lang w:val="ru-RU"/>
              </w:rPr>
              <w:t>внутренний мир детей,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B3C34">
              <w:rPr>
                <w:spacing w:val="-2"/>
                <w:sz w:val="24"/>
                <w:lang w:val="ru-RU"/>
              </w:rPr>
              <w:t xml:space="preserve">улучшить эмоциональный контакт </w:t>
            </w:r>
            <w:r w:rsidRPr="000B3C34">
              <w:rPr>
                <w:sz w:val="24"/>
                <w:lang w:val="ru-RU"/>
              </w:rPr>
              <w:t>между родителями и детьми</w:t>
            </w:r>
          </w:p>
        </w:tc>
      </w:tr>
      <w:tr w:rsidR="00330158" w:rsidTr="00330158">
        <w:trPr>
          <w:trHeight w:val="978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spacing w:before="75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дверей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73"/>
              <w:ind w:left="78" w:right="54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Дает возможность познакомить родителей с ДОО, его традициями,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правилами,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особенностями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образовательной работы, заинтересовать ею и привлечь их к участию</w:t>
            </w:r>
          </w:p>
        </w:tc>
      </w:tr>
      <w:tr w:rsidR="00330158" w:rsidTr="00330158">
        <w:trPr>
          <w:trHeight w:val="979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tabs>
                <w:tab w:val="left" w:pos="2094"/>
                <w:tab w:val="left" w:pos="4426"/>
                <w:tab w:val="left" w:pos="5487"/>
                <w:tab w:val="left" w:pos="7185"/>
              </w:tabs>
              <w:spacing w:before="73"/>
              <w:ind w:left="74" w:right="54"/>
              <w:jc w:val="both"/>
              <w:rPr>
                <w:sz w:val="24"/>
                <w:lang w:val="ru-RU"/>
              </w:rPr>
            </w:pPr>
            <w:proofErr w:type="spellStart"/>
            <w:r w:rsidRPr="000B3C34">
              <w:rPr>
                <w:b/>
                <w:spacing w:val="-2"/>
                <w:sz w:val="24"/>
                <w:lang w:val="ru-RU"/>
              </w:rPr>
              <w:t>Досуговое</w:t>
            </w:r>
            <w:proofErr w:type="spellEnd"/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2"/>
                <w:sz w:val="24"/>
                <w:lang w:val="ru-RU"/>
              </w:rPr>
              <w:t>направление</w:t>
            </w:r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10"/>
                <w:sz w:val="24"/>
                <w:lang w:val="ru-RU"/>
              </w:rPr>
              <w:t>и</w:t>
            </w:r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2"/>
                <w:sz w:val="24"/>
                <w:lang w:val="ru-RU"/>
              </w:rPr>
              <w:t>формы</w:t>
            </w:r>
            <w:r w:rsidRPr="000B3C34">
              <w:rPr>
                <w:b/>
                <w:sz w:val="24"/>
                <w:lang w:val="ru-RU"/>
              </w:rPr>
              <w:tab/>
            </w:r>
            <w:r w:rsidRPr="000B3C34">
              <w:rPr>
                <w:b/>
                <w:spacing w:val="-2"/>
                <w:sz w:val="24"/>
                <w:lang w:val="ru-RU"/>
              </w:rPr>
              <w:t xml:space="preserve">взаимодействия </w:t>
            </w:r>
            <w:r w:rsidRPr="000B3C34">
              <w:rPr>
                <w:b/>
                <w:sz w:val="24"/>
                <w:lang w:val="ru-RU"/>
              </w:rPr>
              <w:t xml:space="preserve">Цель: </w:t>
            </w:r>
            <w:r w:rsidRPr="000B3C34">
              <w:rPr>
                <w:sz w:val="24"/>
                <w:lang w:val="ru-RU"/>
              </w:rPr>
              <w:t>установление теплых неформальных отношений между педагогами и родителями, а также более доверительных отношений между родителями и детьми</w:t>
            </w:r>
          </w:p>
        </w:tc>
      </w:tr>
      <w:tr w:rsidR="00330158" w:rsidTr="00330158">
        <w:trPr>
          <w:trHeight w:val="1252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73"/>
              <w:ind w:left="74" w:right="56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 xml:space="preserve">Праздники, утренники, мероприятия: концерты, соревнования, спортивные </w:t>
            </w:r>
            <w:r w:rsidRPr="000B3C34">
              <w:rPr>
                <w:spacing w:val="-2"/>
                <w:sz w:val="24"/>
                <w:lang w:val="ru-RU"/>
              </w:rPr>
              <w:t>досуги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spacing w:before="70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spacing w:before="1"/>
              <w:ind w:left="78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Помогают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создать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эмоциональный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комфо</w:t>
            </w:r>
            <w:proofErr w:type="gramStart"/>
            <w:r w:rsidRPr="000B3C34"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z w:val="24"/>
                <w:lang w:val="ru-RU"/>
              </w:rPr>
              <w:t>гр</w:t>
            </w:r>
            <w:proofErr w:type="gramEnd"/>
            <w:r w:rsidRPr="000B3C34">
              <w:rPr>
                <w:sz w:val="24"/>
                <w:lang w:val="ru-RU"/>
              </w:rPr>
              <w:t>уппе, сблизить участников педагогического процесса</w:t>
            </w:r>
          </w:p>
        </w:tc>
      </w:tr>
      <w:tr w:rsidR="00330158" w:rsidTr="00330158">
        <w:trPr>
          <w:trHeight w:val="691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9"/>
              <w:ind w:left="74" w:right="8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Выставки работ родителей и детей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tabs>
                <w:tab w:val="left" w:pos="1973"/>
                <w:tab w:val="left" w:pos="3196"/>
                <w:tab w:val="left" w:pos="4616"/>
              </w:tabs>
              <w:spacing w:before="59"/>
              <w:ind w:left="78" w:right="60"/>
              <w:rPr>
                <w:sz w:val="24"/>
                <w:lang w:val="ru-RU"/>
              </w:rPr>
            </w:pPr>
            <w:r w:rsidRPr="000B3C34">
              <w:rPr>
                <w:spacing w:val="-2"/>
                <w:sz w:val="24"/>
                <w:lang w:val="ru-RU"/>
              </w:rPr>
              <w:t>Демонстрируют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2"/>
                <w:sz w:val="24"/>
                <w:lang w:val="ru-RU"/>
              </w:rPr>
              <w:t>результат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2"/>
                <w:sz w:val="24"/>
                <w:lang w:val="ru-RU"/>
              </w:rPr>
              <w:t>совместной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0B3C34">
              <w:rPr>
                <w:sz w:val="24"/>
                <w:lang w:val="ru-RU"/>
              </w:rPr>
              <w:t>родителей и детей</w:t>
            </w:r>
          </w:p>
        </w:tc>
      </w:tr>
    </w:tbl>
    <w:p w:rsidR="00270D96" w:rsidRDefault="00270D96"/>
    <w:p w:rsidR="00330158" w:rsidRDefault="00330158"/>
    <w:tbl>
      <w:tblPr>
        <w:tblStyle w:val="TableNormal"/>
        <w:tblW w:w="0" w:type="auto"/>
        <w:tblInd w:w="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4"/>
        <w:gridCol w:w="6060"/>
      </w:tblGrid>
      <w:tr w:rsidR="00330158" w:rsidTr="007F7011">
        <w:trPr>
          <w:trHeight w:val="1790"/>
        </w:trPr>
        <w:tc>
          <w:tcPr>
            <w:tcW w:w="9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Default="00330158" w:rsidP="007F7011">
            <w:pPr>
              <w:pStyle w:val="TableParagraph"/>
              <w:tabs>
                <w:tab w:val="left" w:pos="2214"/>
                <w:tab w:val="left" w:pos="5137"/>
                <w:tab w:val="left" w:pos="7824"/>
              </w:tabs>
              <w:spacing w:before="54"/>
              <w:ind w:left="74" w:right="54"/>
              <w:jc w:val="both"/>
              <w:rPr>
                <w:b/>
                <w:sz w:val="24"/>
                <w:lang w:val="ru-RU"/>
              </w:rPr>
            </w:pPr>
            <w:r w:rsidRPr="000B3C34">
              <w:rPr>
                <w:b/>
                <w:sz w:val="24"/>
                <w:lang w:val="ru-RU"/>
              </w:rPr>
              <w:lastRenderedPageBreak/>
              <w:t>Наглядно-информационное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направление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формы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>взаимодействия</w:t>
            </w:r>
          </w:p>
          <w:p w:rsidR="00330158" w:rsidRPr="000B3C34" w:rsidRDefault="00330158" w:rsidP="007F7011">
            <w:pPr>
              <w:pStyle w:val="TableParagraph"/>
              <w:tabs>
                <w:tab w:val="left" w:pos="2214"/>
                <w:tab w:val="left" w:pos="5137"/>
                <w:tab w:val="left" w:pos="7824"/>
              </w:tabs>
              <w:spacing w:before="54"/>
              <w:ind w:left="74" w:right="54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0B3C34">
              <w:rPr>
                <w:b/>
                <w:sz w:val="24"/>
                <w:lang w:val="ru-RU"/>
              </w:rPr>
              <w:t xml:space="preserve">Цель: </w:t>
            </w:r>
            <w:r w:rsidRPr="000B3C34">
              <w:rPr>
                <w:sz w:val="24"/>
                <w:lang w:val="ru-RU"/>
              </w:rPr>
              <w:t xml:space="preserve">информирование родителей о предстоящей деятельности детей, о результатах </w:t>
            </w:r>
            <w:r w:rsidRPr="000B3C34">
              <w:rPr>
                <w:spacing w:val="-2"/>
                <w:sz w:val="24"/>
                <w:lang w:val="ru-RU"/>
              </w:rPr>
              <w:t>работы;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pacing w:val="-2"/>
                <w:sz w:val="24"/>
                <w:lang w:val="ru-RU"/>
              </w:rPr>
              <w:t>педагогическое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pacing w:val="-2"/>
                <w:sz w:val="24"/>
                <w:lang w:val="ru-RU"/>
              </w:rPr>
              <w:t>просвещение</w:t>
            </w:r>
            <w:r>
              <w:rPr>
                <w:sz w:val="24"/>
                <w:lang w:val="ru-RU"/>
              </w:rPr>
              <w:t xml:space="preserve"> </w:t>
            </w:r>
            <w:r w:rsidRPr="000B3C34">
              <w:rPr>
                <w:spacing w:val="-2"/>
                <w:sz w:val="24"/>
                <w:lang w:val="ru-RU"/>
              </w:rPr>
              <w:t xml:space="preserve">родителей. </w:t>
            </w:r>
            <w:r w:rsidRPr="000B3C34">
              <w:rPr>
                <w:sz w:val="24"/>
                <w:lang w:val="ru-RU"/>
              </w:rPr>
              <w:t>Наглядно-информационное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</w:t>
            </w:r>
          </w:p>
        </w:tc>
      </w:tr>
      <w:tr w:rsidR="00330158" w:rsidTr="007F7011">
        <w:trPr>
          <w:trHeight w:val="2894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30158" w:rsidRPr="000B3C34" w:rsidRDefault="00330158" w:rsidP="007F7011">
            <w:pPr>
              <w:pStyle w:val="TableParagraph"/>
              <w:spacing w:before="54"/>
              <w:rPr>
                <w:b/>
                <w:sz w:val="24"/>
                <w:lang w:val="ru-RU"/>
              </w:rPr>
            </w:pPr>
          </w:p>
          <w:p w:rsidR="00330158" w:rsidRDefault="00330158" w:rsidP="007F7011">
            <w:pPr>
              <w:pStyle w:val="TableParagraph"/>
              <w:ind w:left="573" w:right="122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ознакомительные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4"/>
              <w:ind w:left="78" w:right="56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детей: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стенды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158" w:rsidRPr="000B3C34" w:rsidRDefault="00330158" w:rsidP="00330158">
            <w:pPr>
              <w:pStyle w:val="TableParagraph"/>
              <w:numPr>
                <w:ilvl w:val="0"/>
                <w:numId w:val="4"/>
              </w:numPr>
              <w:tabs>
                <w:tab w:val="left" w:pos="83"/>
                <w:tab w:val="left" w:pos="798"/>
                <w:tab w:val="left" w:pos="2400"/>
                <w:tab w:val="left" w:pos="3316"/>
                <w:tab w:val="left" w:pos="4122"/>
                <w:tab w:val="left" w:pos="5686"/>
              </w:tabs>
              <w:ind w:right="243" w:hanging="5"/>
              <w:rPr>
                <w:sz w:val="24"/>
                <w:lang w:val="ru-RU"/>
              </w:rPr>
            </w:pPr>
            <w:r w:rsidRPr="000B3C34">
              <w:rPr>
                <w:spacing w:val="-2"/>
                <w:sz w:val="24"/>
                <w:lang w:val="ru-RU"/>
              </w:rPr>
              <w:t>родительские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2"/>
                <w:sz w:val="24"/>
                <w:lang w:val="ru-RU"/>
              </w:rPr>
              <w:t>уголки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4"/>
                <w:sz w:val="24"/>
                <w:lang w:val="ru-RU"/>
              </w:rPr>
              <w:t>групп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2"/>
                <w:sz w:val="24"/>
                <w:lang w:val="ru-RU"/>
              </w:rPr>
              <w:t>(информация</w:t>
            </w:r>
            <w:r w:rsidRPr="000B3C34">
              <w:rPr>
                <w:sz w:val="24"/>
                <w:lang w:val="ru-RU"/>
              </w:rPr>
              <w:tab/>
            </w:r>
            <w:r w:rsidRPr="000B3C34">
              <w:rPr>
                <w:spacing w:val="-10"/>
                <w:sz w:val="24"/>
                <w:lang w:val="ru-RU"/>
              </w:rPr>
              <w:t xml:space="preserve">в </w:t>
            </w:r>
            <w:r w:rsidRPr="000B3C34">
              <w:rPr>
                <w:sz w:val="24"/>
                <w:lang w:val="ru-RU"/>
              </w:rPr>
              <w:t>родительском уголке);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1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сайты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ДОО;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330158" w:rsidRPr="007D65B7" w:rsidRDefault="00330158" w:rsidP="00330158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  <w:lang w:val="ru-RU"/>
              </w:rPr>
            </w:pPr>
            <w:r w:rsidRPr="007D65B7">
              <w:rPr>
                <w:sz w:val="24"/>
                <w:lang w:val="ru-RU"/>
              </w:rPr>
              <w:t>режим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дня,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меню,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сведения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об</w:t>
            </w:r>
            <w:r w:rsidRPr="007D65B7">
              <w:rPr>
                <w:spacing w:val="-2"/>
                <w:sz w:val="24"/>
                <w:lang w:val="ru-RU"/>
              </w:rPr>
              <w:t xml:space="preserve"> учреждении;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2"/>
              <w:ind w:left="7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папки-передвижки</w:t>
            </w:r>
            <w:proofErr w:type="spellEnd"/>
          </w:p>
        </w:tc>
      </w:tr>
      <w:tr w:rsidR="00330158" w:rsidTr="007F7011">
        <w:trPr>
          <w:trHeight w:val="3999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158" w:rsidRDefault="00330158" w:rsidP="007F7011">
            <w:pPr>
              <w:pStyle w:val="TableParagraph"/>
              <w:rPr>
                <w:b/>
                <w:sz w:val="24"/>
              </w:rPr>
            </w:pPr>
          </w:p>
          <w:p w:rsidR="00330158" w:rsidRDefault="00330158" w:rsidP="007F7011">
            <w:pPr>
              <w:pStyle w:val="TableParagraph"/>
              <w:rPr>
                <w:b/>
                <w:sz w:val="24"/>
              </w:rPr>
            </w:pPr>
          </w:p>
          <w:p w:rsidR="00330158" w:rsidRDefault="00330158" w:rsidP="007F7011">
            <w:pPr>
              <w:pStyle w:val="TableParagraph"/>
              <w:rPr>
                <w:b/>
                <w:sz w:val="24"/>
              </w:rPr>
            </w:pPr>
          </w:p>
          <w:p w:rsidR="00330158" w:rsidRDefault="00330158" w:rsidP="007F7011">
            <w:pPr>
              <w:pStyle w:val="TableParagraph"/>
              <w:rPr>
                <w:b/>
                <w:sz w:val="24"/>
              </w:rPr>
            </w:pPr>
          </w:p>
          <w:p w:rsidR="00330158" w:rsidRDefault="00330158" w:rsidP="007F7011">
            <w:pPr>
              <w:pStyle w:val="TableParagraph"/>
              <w:rPr>
                <w:b/>
                <w:sz w:val="24"/>
              </w:rPr>
            </w:pPr>
          </w:p>
          <w:p w:rsidR="00330158" w:rsidRDefault="00330158" w:rsidP="007F7011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330158" w:rsidRDefault="00330158" w:rsidP="007F7011">
            <w:pPr>
              <w:pStyle w:val="TableParagraph"/>
              <w:ind w:left="559" w:right="122" w:firstLine="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просветительские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158" w:rsidRPr="000B3C34" w:rsidRDefault="00330158" w:rsidP="007F7011">
            <w:pPr>
              <w:pStyle w:val="TableParagraph"/>
              <w:spacing w:before="59"/>
              <w:ind w:left="78" w:right="60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 xml:space="preserve">Направлены на обогащение знаний родителей об особенностях развития и воспитания детей дошкольного </w:t>
            </w:r>
            <w:r w:rsidRPr="000B3C34">
              <w:rPr>
                <w:spacing w:val="-2"/>
                <w:sz w:val="24"/>
                <w:lang w:val="ru-RU"/>
              </w:rPr>
              <w:t>возраста: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4" w:lineRule="exact"/>
              <w:ind w:left="7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клуб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2" w:line="275" w:lineRule="exact"/>
              <w:ind w:left="7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мастер-классы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5" w:lineRule="exact"/>
              <w:ind w:left="7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3" w:line="275" w:lineRule="exact"/>
              <w:ind w:left="7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тренинги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158" w:rsidRPr="007D65B7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ind w:right="239" w:firstLine="0"/>
              <w:rPr>
                <w:sz w:val="24"/>
                <w:lang w:val="ru-RU"/>
              </w:rPr>
            </w:pPr>
            <w:r w:rsidRPr="007D65B7">
              <w:rPr>
                <w:sz w:val="24"/>
                <w:lang w:val="ru-RU"/>
              </w:rPr>
              <w:t>средства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социальной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рекламы</w:t>
            </w:r>
            <w:r>
              <w:rPr>
                <w:sz w:val="24"/>
                <w:lang w:val="ru-RU"/>
              </w:rPr>
              <w:t xml:space="preserve"> </w:t>
            </w:r>
            <w:r w:rsidRPr="007D65B7">
              <w:rPr>
                <w:sz w:val="24"/>
                <w:lang w:val="ru-RU"/>
              </w:rPr>
              <w:t>(видеоролики, буклеты, памятки);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line="271" w:lineRule="exact"/>
              <w:ind w:left="7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объявления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158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" w:line="275" w:lineRule="exact"/>
              <w:ind w:left="7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вопросам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158" w:rsidRPr="000B3C34" w:rsidRDefault="00330158" w:rsidP="00330158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ind w:right="237" w:firstLine="0"/>
              <w:jc w:val="both"/>
              <w:rPr>
                <w:sz w:val="24"/>
                <w:lang w:val="ru-RU"/>
              </w:rPr>
            </w:pPr>
            <w:r w:rsidRPr="000B3C34">
              <w:rPr>
                <w:sz w:val="24"/>
                <w:lang w:val="ru-RU"/>
              </w:rPr>
              <w:t xml:space="preserve">применение </w:t>
            </w:r>
            <w:proofErr w:type="spellStart"/>
            <w:r w:rsidRPr="000B3C34">
              <w:rPr>
                <w:sz w:val="24"/>
                <w:lang w:val="ru-RU"/>
              </w:rPr>
              <w:t>интернет-ресурсов</w:t>
            </w:r>
            <w:proofErr w:type="spellEnd"/>
            <w:r w:rsidRPr="000B3C34">
              <w:rPr>
                <w:sz w:val="24"/>
                <w:lang w:val="ru-RU"/>
              </w:rPr>
              <w:t>: официальные сайты ДОО, социальная сеть «</w:t>
            </w:r>
            <w:proofErr w:type="spellStart"/>
            <w:r w:rsidRPr="000B3C34">
              <w:rPr>
                <w:sz w:val="24"/>
                <w:lang w:val="ru-RU"/>
              </w:rPr>
              <w:t>ВКонтакте</w:t>
            </w:r>
            <w:proofErr w:type="spellEnd"/>
            <w:r w:rsidRPr="000B3C34">
              <w:rPr>
                <w:sz w:val="24"/>
                <w:lang w:val="ru-RU"/>
              </w:rPr>
              <w:t xml:space="preserve">», </w:t>
            </w:r>
            <w:proofErr w:type="spellStart"/>
            <w:r w:rsidRPr="000B3C34">
              <w:rPr>
                <w:sz w:val="24"/>
                <w:lang w:val="ru-RU"/>
              </w:rPr>
              <w:t>мессенджеры</w:t>
            </w:r>
            <w:proofErr w:type="spellEnd"/>
            <w:r w:rsidRPr="000B3C34">
              <w:rPr>
                <w:sz w:val="24"/>
                <w:lang w:val="ru-RU"/>
              </w:rPr>
              <w:t>, электронная почта и др.</w:t>
            </w:r>
          </w:p>
        </w:tc>
      </w:tr>
    </w:tbl>
    <w:p w:rsidR="00330158" w:rsidRDefault="00330158" w:rsidP="00330158">
      <w:pPr>
        <w:spacing w:before="9"/>
        <w:ind w:left="448"/>
        <w:jc w:val="both"/>
        <w:rPr>
          <w:b/>
          <w:sz w:val="24"/>
        </w:rPr>
      </w:pPr>
      <w:r>
        <w:rPr>
          <w:b/>
          <w:color w:val="242424"/>
          <w:spacing w:val="-2"/>
          <w:sz w:val="24"/>
        </w:rPr>
        <w:t xml:space="preserve">Содержание плана родительского просвещения блочно-модульного </w:t>
      </w:r>
      <w:r>
        <w:rPr>
          <w:b/>
          <w:color w:val="242424"/>
          <w:spacing w:val="-4"/>
          <w:sz w:val="24"/>
        </w:rPr>
        <w:t>типа</w:t>
      </w:r>
    </w:p>
    <w:p w:rsidR="00330158" w:rsidRDefault="00330158" w:rsidP="00330158">
      <w:pPr>
        <w:pStyle w:val="a3"/>
        <w:spacing w:before="3"/>
        <w:ind w:left="448" w:right="585"/>
        <w:jc w:val="both"/>
      </w:pPr>
      <w:r>
        <w:t>Основные темы, содержание работы по просвещению родителей (законных представителей) выстраиваются с учетом содержания Программы просвещения родителей (законных представителей) детей дошкольного возраста.</w:t>
      </w:r>
    </w:p>
    <w:p w:rsidR="00330158" w:rsidRDefault="00330158" w:rsidP="00330158">
      <w:pPr>
        <w:widowControl/>
        <w:autoSpaceDE/>
        <w:autoSpaceDN/>
        <w:rPr>
          <w:sz w:val="24"/>
          <w:szCs w:val="24"/>
        </w:rPr>
        <w:sectPr w:rsidR="00330158" w:rsidSect="00330158">
          <w:pgSz w:w="11910" w:h="16840"/>
          <w:pgMar w:top="820" w:right="850" w:bottom="280" w:left="992" w:header="720" w:footer="720" w:gutter="0"/>
          <w:cols w:space="720"/>
        </w:sectPr>
      </w:pPr>
    </w:p>
    <w:p w:rsidR="00330158" w:rsidRDefault="00330158"/>
    <w:sectPr w:rsidR="00330158" w:rsidSect="0004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62C"/>
    <w:multiLevelType w:val="hybridMultilevel"/>
    <w:tmpl w:val="8CB6B238"/>
    <w:lvl w:ilvl="0" w:tplc="8618CCFA">
      <w:numFmt w:val="bullet"/>
      <w:lvlText w:val=""/>
      <w:lvlJc w:val="left"/>
      <w:pPr>
        <w:ind w:left="78" w:hanging="7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C88924">
      <w:numFmt w:val="bullet"/>
      <w:lvlText w:val="•"/>
      <w:lvlJc w:val="left"/>
      <w:pPr>
        <w:ind w:left="676" w:hanging="701"/>
      </w:pPr>
      <w:rPr>
        <w:lang w:val="ru-RU" w:eastAsia="en-US" w:bidi="ar-SA"/>
      </w:rPr>
    </w:lvl>
    <w:lvl w:ilvl="2" w:tplc="B6F0B1AE">
      <w:numFmt w:val="bullet"/>
      <w:lvlText w:val="•"/>
      <w:lvlJc w:val="left"/>
      <w:pPr>
        <w:ind w:left="1273" w:hanging="701"/>
      </w:pPr>
      <w:rPr>
        <w:lang w:val="ru-RU" w:eastAsia="en-US" w:bidi="ar-SA"/>
      </w:rPr>
    </w:lvl>
    <w:lvl w:ilvl="3" w:tplc="ED1CEBF4">
      <w:numFmt w:val="bullet"/>
      <w:lvlText w:val="•"/>
      <w:lvlJc w:val="left"/>
      <w:pPr>
        <w:ind w:left="1869" w:hanging="701"/>
      </w:pPr>
      <w:rPr>
        <w:lang w:val="ru-RU" w:eastAsia="en-US" w:bidi="ar-SA"/>
      </w:rPr>
    </w:lvl>
    <w:lvl w:ilvl="4" w:tplc="7E5AA156">
      <w:numFmt w:val="bullet"/>
      <w:lvlText w:val="•"/>
      <w:lvlJc w:val="left"/>
      <w:pPr>
        <w:ind w:left="2466" w:hanging="701"/>
      </w:pPr>
      <w:rPr>
        <w:lang w:val="ru-RU" w:eastAsia="en-US" w:bidi="ar-SA"/>
      </w:rPr>
    </w:lvl>
    <w:lvl w:ilvl="5" w:tplc="E0281BDA">
      <w:numFmt w:val="bullet"/>
      <w:lvlText w:val="•"/>
      <w:lvlJc w:val="left"/>
      <w:pPr>
        <w:ind w:left="3062" w:hanging="701"/>
      </w:pPr>
      <w:rPr>
        <w:lang w:val="ru-RU" w:eastAsia="en-US" w:bidi="ar-SA"/>
      </w:rPr>
    </w:lvl>
    <w:lvl w:ilvl="6" w:tplc="FC6AFAD2">
      <w:numFmt w:val="bullet"/>
      <w:lvlText w:val="•"/>
      <w:lvlJc w:val="left"/>
      <w:pPr>
        <w:ind w:left="3659" w:hanging="701"/>
      </w:pPr>
      <w:rPr>
        <w:lang w:val="ru-RU" w:eastAsia="en-US" w:bidi="ar-SA"/>
      </w:rPr>
    </w:lvl>
    <w:lvl w:ilvl="7" w:tplc="F760C36E">
      <w:numFmt w:val="bullet"/>
      <w:lvlText w:val="•"/>
      <w:lvlJc w:val="left"/>
      <w:pPr>
        <w:ind w:left="4255" w:hanging="701"/>
      </w:pPr>
      <w:rPr>
        <w:lang w:val="ru-RU" w:eastAsia="en-US" w:bidi="ar-SA"/>
      </w:rPr>
    </w:lvl>
    <w:lvl w:ilvl="8" w:tplc="E4E81AEE">
      <w:numFmt w:val="bullet"/>
      <w:lvlText w:val="•"/>
      <w:lvlJc w:val="left"/>
      <w:pPr>
        <w:ind w:left="4852" w:hanging="701"/>
      </w:pPr>
      <w:rPr>
        <w:lang w:val="ru-RU" w:eastAsia="en-US" w:bidi="ar-SA"/>
      </w:rPr>
    </w:lvl>
  </w:abstractNum>
  <w:abstractNum w:abstractNumId="1">
    <w:nsid w:val="2936266A"/>
    <w:multiLevelType w:val="hybridMultilevel"/>
    <w:tmpl w:val="E3889F3A"/>
    <w:lvl w:ilvl="0" w:tplc="022CBB8E">
      <w:numFmt w:val="bullet"/>
      <w:lvlText w:val=""/>
      <w:lvlJc w:val="left"/>
      <w:pPr>
        <w:ind w:left="8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C4B41E">
      <w:numFmt w:val="bullet"/>
      <w:lvlText w:val="•"/>
      <w:lvlJc w:val="left"/>
      <w:pPr>
        <w:ind w:left="676" w:hanging="720"/>
      </w:pPr>
      <w:rPr>
        <w:lang w:val="ru-RU" w:eastAsia="en-US" w:bidi="ar-SA"/>
      </w:rPr>
    </w:lvl>
    <w:lvl w:ilvl="2" w:tplc="86B67948">
      <w:numFmt w:val="bullet"/>
      <w:lvlText w:val="•"/>
      <w:lvlJc w:val="left"/>
      <w:pPr>
        <w:ind w:left="1273" w:hanging="720"/>
      </w:pPr>
      <w:rPr>
        <w:lang w:val="ru-RU" w:eastAsia="en-US" w:bidi="ar-SA"/>
      </w:rPr>
    </w:lvl>
    <w:lvl w:ilvl="3" w:tplc="4658315E">
      <w:numFmt w:val="bullet"/>
      <w:lvlText w:val="•"/>
      <w:lvlJc w:val="left"/>
      <w:pPr>
        <w:ind w:left="1869" w:hanging="720"/>
      </w:pPr>
      <w:rPr>
        <w:lang w:val="ru-RU" w:eastAsia="en-US" w:bidi="ar-SA"/>
      </w:rPr>
    </w:lvl>
    <w:lvl w:ilvl="4" w:tplc="4230B65E">
      <w:numFmt w:val="bullet"/>
      <w:lvlText w:val="•"/>
      <w:lvlJc w:val="left"/>
      <w:pPr>
        <w:ind w:left="2466" w:hanging="720"/>
      </w:pPr>
      <w:rPr>
        <w:lang w:val="ru-RU" w:eastAsia="en-US" w:bidi="ar-SA"/>
      </w:rPr>
    </w:lvl>
    <w:lvl w:ilvl="5" w:tplc="D2E41676">
      <w:numFmt w:val="bullet"/>
      <w:lvlText w:val="•"/>
      <w:lvlJc w:val="left"/>
      <w:pPr>
        <w:ind w:left="3062" w:hanging="720"/>
      </w:pPr>
      <w:rPr>
        <w:lang w:val="ru-RU" w:eastAsia="en-US" w:bidi="ar-SA"/>
      </w:rPr>
    </w:lvl>
    <w:lvl w:ilvl="6" w:tplc="233AB68C">
      <w:numFmt w:val="bullet"/>
      <w:lvlText w:val="•"/>
      <w:lvlJc w:val="left"/>
      <w:pPr>
        <w:ind w:left="3659" w:hanging="720"/>
      </w:pPr>
      <w:rPr>
        <w:lang w:val="ru-RU" w:eastAsia="en-US" w:bidi="ar-SA"/>
      </w:rPr>
    </w:lvl>
    <w:lvl w:ilvl="7" w:tplc="A57E5A42">
      <w:numFmt w:val="bullet"/>
      <w:lvlText w:val="•"/>
      <w:lvlJc w:val="left"/>
      <w:pPr>
        <w:ind w:left="4255" w:hanging="720"/>
      </w:pPr>
      <w:rPr>
        <w:lang w:val="ru-RU" w:eastAsia="en-US" w:bidi="ar-SA"/>
      </w:rPr>
    </w:lvl>
    <w:lvl w:ilvl="8" w:tplc="0824C1F6">
      <w:numFmt w:val="bullet"/>
      <w:lvlText w:val="•"/>
      <w:lvlJc w:val="left"/>
      <w:pPr>
        <w:ind w:left="4852" w:hanging="720"/>
      </w:pPr>
      <w:rPr>
        <w:lang w:val="ru-RU" w:eastAsia="en-US" w:bidi="ar-SA"/>
      </w:rPr>
    </w:lvl>
  </w:abstractNum>
  <w:abstractNum w:abstractNumId="2">
    <w:nsid w:val="3C9A1604"/>
    <w:multiLevelType w:val="hybridMultilevel"/>
    <w:tmpl w:val="B35A1AE8"/>
    <w:lvl w:ilvl="0" w:tplc="8ADC8438">
      <w:numFmt w:val="bullet"/>
      <w:lvlText w:val=""/>
      <w:lvlJc w:val="left"/>
      <w:pPr>
        <w:ind w:left="7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48A0068">
      <w:numFmt w:val="bullet"/>
      <w:lvlText w:val="•"/>
      <w:lvlJc w:val="left"/>
      <w:pPr>
        <w:ind w:left="676" w:hanging="720"/>
      </w:pPr>
      <w:rPr>
        <w:lang w:val="ru-RU" w:eastAsia="en-US" w:bidi="ar-SA"/>
      </w:rPr>
    </w:lvl>
    <w:lvl w:ilvl="2" w:tplc="E6F01126">
      <w:numFmt w:val="bullet"/>
      <w:lvlText w:val="•"/>
      <w:lvlJc w:val="left"/>
      <w:pPr>
        <w:ind w:left="1273" w:hanging="720"/>
      </w:pPr>
      <w:rPr>
        <w:lang w:val="ru-RU" w:eastAsia="en-US" w:bidi="ar-SA"/>
      </w:rPr>
    </w:lvl>
    <w:lvl w:ilvl="3" w:tplc="6630D780">
      <w:numFmt w:val="bullet"/>
      <w:lvlText w:val="•"/>
      <w:lvlJc w:val="left"/>
      <w:pPr>
        <w:ind w:left="1869" w:hanging="720"/>
      </w:pPr>
      <w:rPr>
        <w:lang w:val="ru-RU" w:eastAsia="en-US" w:bidi="ar-SA"/>
      </w:rPr>
    </w:lvl>
    <w:lvl w:ilvl="4" w:tplc="EB4A36D8">
      <w:numFmt w:val="bullet"/>
      <w:lvlText w:val="•"/>
      <w:lvlJc w:val="left"/>
      <w:pPr>
        <w:ind w:left="2466" w:hanging="720"/>
      </w:pPr>
      <w:rPr>
        <w:lang w:val="ru-RU" w:eastAsia="en-US" w:bidi="ar-SA"/>
      </w:rPr>
    </w:lvl>
    <w:lvl w:ilvl="5" w:tplc="4EF44D5E">
      <w:numFmt w:val="bullet"/>
      <w:lvlText w:val="•"/>
      <w:lvlJc w:val="left"/>
      <w:pPr>
        <w:ind w:left="3062" w:hanging="720"/>
      </w:pPr>
      <w:rPr>
        <w:lang w:val="ru-RU" w:eastAsia="en-US" w:bidi="ar-SA"/>
      </w:rPr>
    </w:lvl>
    <w:lvl w:ilvl="6" w:tplc="90464CD0">
      <w:numFmt w:val="bullet"/>
      <w:lvlText w:val="•"/>
      <w:lvlJc w:val="left"/>
      <w:pPr>
        <w:ind w:left="3659" w:hanging="720"/>
      </w:pPr>
      <w:rPr>
        <w:lang w:val="ru-RU" w:eastAsia="en-US" w:bidi="ar-SA"/>
      </w:rPr>
    </w:lvl>
    <w:lvl w:ilvl="7" w:tplc="48F2C52A">
      <w:numFmt w:val="bullet"/>
      <w:lvlText w:val="•"/>
      <w:lvlJc w:val="left"/>
      <w:pPr>
        <w:ind w:left="4255" w:hanging="720"/>
      </w:pPr>
      <w:rPr>
        <w:lang w:val="ru-RU" w:eastAsia="en-US" w:bidi="ar-SA"/>
      </w:rPr>
    </w:lvl>
    <w:lvl w:ilvl="8" w:tplc="8F808AFC">
      <w:numFmt w:val="bullet"/>
      <w:lvlText w:val="•"/>
      <w:lvlJc w:val="left"/>
      <w:pPr>
        <w:ind w:left="4852" w:hanging="720"/>
      </w:pPr>
      <w:rPr>
        <w:lang w:val="ru-RU" w:eastAsia="en-US" w:bidi="ar-SA"/>
      </w:rPr>
    </w:lvl>
  </w:abstractNum>
  <w:abstractNum w:abstractNumId="3">
    <w:nsid w:val="53163687"/>
    <w:multiLevelType w:val="hybridMultilevel"/>
    <w:tmpl w:val="1D162498"/>
    <w:lvl w:ilvl="0" w:tplc="3D6CCF50">
      <w:start w:val="1"/>
      <w:numFmt w:val="decimal"/>
      <w:lvlText w:val="%1."/>
      <w:lvlJc w:val="left"/>
      <w:pPr>
        <w:ind w:left="44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8C618">
      <w:numFmt w:val="bullet"/>
      <w:lvlText w:val="•"/>
      <w:lvlJc w:val="left"/>
      <w:pPr>
        <w:ind w:left="1402" w:hanging="730"/>
      </w:pPr>
      <w:rPr>
        <w:lang w:val="ru-RU" w:eastAsia="en-US" w:bidi="ar-SA"/>
      </w:rPr>
    </w:lvl>
    <w:lvl w:ilvl="2" w:tplc="21700C8E">
      <w:numFmt w:val="bullet"/>
      <w:lvlText w:val="•"/>
      <w:lvlJc w:val="left"/>
      <w:pPr>
        <w:ind w:left="2365" w:hanging="730"/>
      </w:pPr>
      <w:rPr>
        <w:lang w:val="ru-RU" w:eastAsia="en-US" w:bidi="ar-SA"/>
      </w:rPr>
    </w:lvl>
    <w:lvl w:ilvl="3" w:tplc="0AF000B2">
      <w:numFmt w:val="bullet"/>
      <w:lvlText w:val="•"/>
      <w:lvlJc w:val="left"/>
      <w:pPr>
        <w:ind w:left="3328" w:hanging="730"/>
      </w:pPr>
      <w:rPr>
        <w:lang w:val="ru-RU" w:eastAsia="en-US" w:bidi="ar-SA"/>
      </w:rPr>
    </w:lvl>
    <w:lvl w:ilvl="4" w:tplc="E8AA50E8">
      <w:numFmt w:val="bullet"/>
      <w:lvlText w:val="•"/>
      <w:lvlJc w:val="left"/>
      <w:pPr>
        <w:ind w:left="4290" w:hanging="730"/>
      </w:pPr>
      <w:rPr>
        <w:lang w:val="ru-RU" w:eastAsia="en-US" w:bidi="ar-SA"/>
      </w:rPr>
    </w:lvl>
    <w:lvl w:ilvl="5" w:tplc="2F74D69E">
      <w:numFmt w:val="bullet"/>
      <w:lvlText w:val="•"/>
      <w:lvlJc w:val="left"/>
      <w:pPr>
        <w:ind w:left="5253" w:hanging="730"/>
      </w:pPr>
      <w:rPr>
        <w:lang w:val="ru-RU" w:eastAsia="en-US" w:bidi="ar-SA"/>
      </w:rPr>
    </w:lvl>
    <w:lvl w:ilvl="6" w:tplc="17963A0A">
      <w:numFmt w:val="bullet"/>
      <w:lvlText w:val="•"/>
      <w:lvlJc w:val="left"/>
      <w:pPr>
        <w:ind w:left="6216" w:hanging="730"/>
      </w:pPr>
      <w:rPr>
        <w:lang w:val="ru-RU" w:eastAsia="en-US" w:bidi="ar-SA"/>
      </w:rPr>
    </w:lvl>
    <w:lvl w:ilvl="7" w:tplc="F9862F10">
      <w:numFmt w:val="bullet"/>
      <w:lvlText w:val="•"/>
      <w:lvlJc w:val="left"/>
      <w:pPr>
        <w:ind w:left="7178" w:hanging="730"/>
      </w:pPr>
      <w:rPr>
        <w:lang w:val="ru-RU" w:eastAsia="en-US" w:bidi="ar-SA"/>
      </w:rPr>
    </w:lvl>
    <w:lvl w:ilvl="8" w:tplc="F90AA6E2">
      <w:numFmt w:val="bullet"/>
      <w:lvlText w:val="•"/>
      <w:lvlJc w:val="left"/>
      <w:pPr>
        <w:ind w:left="8141" w:hanging="730"/>
      </w:pPr>
      <w:rPr>
        <w:lang w:val="ru-RU" w:eastAsia="en-US" w:bidi="ar-SA"/>
      </w:rPr>
    </w:lvl>
  </w:abstractNum>
  <w:abstractNum w:abstractNumId="4">
    <w:nsid w:val="56826F9D"/>
    <w:multiLevelType w:val="hybridMultilevel"/>
    <w:tmpl w:val="4582FF28"/>
    <w:lvl w:ilvl="0" w:tplc="24FAFC40">
      <w:numFmt w:val="bullet"/>
      <w:lvlText w:val=""/>
      <w:lvlJc w:val="left"/>
      <w:pPr>
        <w:ind w:left="7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E8D986">
      <w:numFmt w:val="bullet"/>
      <w:lvlText w:val="•"/>
      <w:lvlJc w:val="left"/>
      <w:pPr>
        <w:ind w:left="676" w:hanging="720"/>
      </w:pPr>
      <w:rPr>
        <w:lang w:val="ru-RU" w:eastAsia="en-US" w:bidi="ar-SA"/>
      </w:rPr>
    </w:lvl>
    <w:lvl w:ilvl="2" w:tplc="A644F80E">
      <w:numFmt w:val="bullet"/>
      <w:lvlText w:val="•"/>
      <w:lvlJc w:val="left"/>
      <w:pPr>
        <w:ind w:left="1273" w:hanging="720"/>
      </w:pPr>
      <w:rPr>
        <w:lang w:val="ru-RU" w:eastAsia="en-US" w:bidi="ar-SA"/>
      </w:rPr>
    </w:lvl>
    <w:lvl w:ilvl="3" w:tplc="FC2CEB5A">
      <w:numFmt w:val="bullet"/>
      <w:lvlText w:val="•"/>
      <w:lvlJc w:val="left"/>
      <w:pPr>
        <w:ind w:left="1869" w:hanging="720"/>
      </w:pPr>
      <w:rPr>
        <w:lang w:val="ru-RU" w:eastAsia="en-US" w:bidi="ar-SA"/>
      </w:rPr>
    </w:lvl>
    <w:lvl w:ilvl="4" w:tplc="70EA35C0">
      <w:numFmt w:val="bullet"/>
      <w:lvlText w:val="•"/>
      <w:lvlJc w:val="left"/>
      <w:pPr>
        <w:ind w:left="2466" w:hanging="720"/>
      </w:pPr>
      <w:rPr>
        <w:lang w:val="ru-RU" w:eastAsia="en-US" w:bidi="ar-SA"/>
      </w:rPr>
    </w:lvl>
    <w:lvl w:ilvl="5" w:tplc="4D0AE5D4">
      <w:numFmt w:val="bullet"/>
      <w:lvlText w:val="•"/>
      <w:lvlJc w:val="left"/>
      <w:pPr>
        <w:ind w:left="3062" w:hanging="720"/>
      </w:pPr>
      <w:rPr>
        <w:lang w:val="ru-RU" w:eastAsia="en-US" w:bidi="ar-SA"/>
      </w:rPr>
    </w:lvl>
    <w:lvl w:ilvl="6" w:tplc="8AF2E98A">
      <w:numFmt w:val="bullet"/>
      <w:lvlText w:val="•"/>
      <w:lvlJc w:val="left"/>
      <w:pPr>
        <w:ind w:left="3659" w:hanging="720"/>
      </w:pPr>
      <w:rPr>
        <w:lang w:val="ru-RU" w:eastAsia="en-US" w:bidi="ar-SA"/>
      </w:rPr>
    </w:lvl>
    <w:lvl w:ilvl="7" w:tplc="04F47670">
      <w:numFmt w:val="bullet"/>
      <w:lvlText w:val="•"/>
      <w:lvlJc w:val="left"/>
      <w:pPr>
        <w:ind w:left="4255" w:hanging="720"/>
      </w:pPr>
      <w:rPr>
        <w:lang w:val="ru-RU" w:eastAsia="en-US" w:bidi="ar-SA"/>
      </w:rPr>
    </w:lvl>
    <w:lvl w:ilvl="8" w:tplc="2C16CAB6">
      <w:numFmt w:val="bullet"/>
      <w:lvlText w:val="•"/>
      <w:lvlJc w:val="left"/>
      <w:pPr>
        <w:ind w:left="4852" w:hanging="72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96"/>
    <w:rsid w:val="00046239"/>
    <w:rsid w:val="00270D96"/>
    <w:rsid w:val="00330158"/>
    <w:rsid w:val="00CF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0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70D9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70D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70D96"/>
    <w:pPr>
      <w:ind w:left="448" w:right="58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30158"/>
  </w:style>
  <w:style w:type="table" w:customStyle="1" w:styleId="TableNormal">
    <w:name w:val="Table Normal"/>
    <w:uiPriority w:val="2"/>
    <w:semiHidden/>
    <w:qFormat/>
    <w:rsid w:val="0033015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2025-06-10T18:54:00Z</dcterms:created>
  <dcterms:modified xsi:type="dcterms:W3CDTF">2025-06-10T19:00:00Z</dcterms:modified>
</cp:coreProperties>
</file>