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7C" w:rsidRPr="00D8307C" w:rsidRDefault="00D8307C" w:rsidP="00D8307C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8A0329"/>
          <w:kern w:val="36"/>
          <w:sz w:val="48"/>
          <w:szCs w:val="48"/>
          <w:lang w:eastAsia="ru-RU"/>
        </w:rPr>
      </w:pPr>
      <w:r w:rsidRPr="00D8307C">
        <w:rPr>
          <w:rFonts w:ascii="Arial" w:eastAsia="Times New Roman" w:hAnsi="Arial" w:cs="Arial"/>
          <w:color w:val="8A0329"/>
          <w:kern w:val="36"/>
          <w:sz w:val="48"/>
          <w:szCs w:val="48"/>
          <w:lang w:eastAsia="ru-RU"/>
        </w:rPr>
        <w:t xml:space="preserve">Профилактика при гриппе, </w:t>
      </w:r>
      <w:proofErr w:type="spellStart"/>
      <w:r w:rsidRPr="00D8307C">
        <w:rPr>
          <w:rFonts w:ascii="Arial" w:eastAsia="Times New Roman" w:hAnsi="Arial" w:cs="Arial"/>
          <w:color w:val="8A0329"/>
          <w:kern w:val="36"/>
          <w:sz w:val="48"/>
          <w:szCs w:val="48"/>
          <w:lang w:eastAsia="ru-RU"/>
        </w:rPr>
        <w:t>коронавирусной</w:t>
      </w:r>
      <w:proofErr w:type="spellEnd"/>
      <w:r w:rsidRPr="00D8307C">
        <w:rPr>
          <w:rFonts w:ascii="Arial" w:eastAsia="Times New Roman" w:hAnsi="Arial" w:cs="Arial"/>
          <w:color w:val="8A0329"/>
          <w:kern w:val="36"/>
          <w:sz w:val="48"/>
          <w:szCs w:val="48"/>
          <w:lang w:eastAsia="ru-RU"/>
        </w:rPr>
        <w:t xml:space="preserve"> инфекции и других ОРВИ</w:t>
      </w:r>
    </w:p>
    <w:p w:rsidR="00D8307C" w:rsidRPr="00D8307C" w:rsidRDefault="00D8307C" w:rsidP="00D8307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</w:pPr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 xml:space="preserve">Грипп, </w:t>
      </w:r>
      <w:proofErr w:type="spellStart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коронавирусная</w:t>
      </w:r>
      <w:proofErr w:type="spellEnd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 xml:space="preserve"> инфекция и другие острые респираторные вирусные инфекции (ОРВИ)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Грипп,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коронавирусная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инфекции и других ОРВИ победить их до сих пор не удается.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Ежегодно от осложнений гриппа погибают тысячи человек.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коронавирусы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но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D8307C" w:rsidRPr="00D8307C" w:rsidRDefault="00D8307C" w:rsidP="00DE2476">
      <w:pPr>
        <w:shd w:val="clear" w:color="auto" w:fill="FFFFFF"/>
        <w:spacing w:after="160" w:line="240" w:lineRule="auto"/>
        <w:ind w:left="-426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7620000" cy="5343525"/>
            <wp:effectExtent l="19050" t="0" r="0" b="0"/>
            <wp:docPr id="1" name="Рисунок 1" descr="https://mdou-slands15.nubex.ru/resources/89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-slands15.nubex.ru/resources/894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lastRenderedPageBreak/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Для кого наиболее опасна встреча с вирусом?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Группы риска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Люди старше 60 лет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обструктивная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болезнь легких)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Люди с хроническими заболеваниями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сердечно-сосудистой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Беременные женщины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Медицинские работники</w:t>
      </w:r>
    </w:p>
    <w:p w:rsidR="00D8307C" w:rsidRPr="00D8307C" w:rsidRDefault="00D8307C" w:rsidP="00D8307C">
      <w:pPr>
        <w:numPr>
          <w:ilvl w:val="0"/>
          <w:numId w:val="1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Работники общественного транспорта, предприятий общественного питания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Каким образом происходит заражение?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здоровому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Симптомы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D8307C" w:rsidRPr="00D8307C" w:rsidRDefault="00D8307C" w:rsidP="00D8307C">
      <w:pPr>
        <w:numPr>
          <w:ilvl w:val="0"/>
          <w:numId w:val="2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Повышение температуры</w:t>
      </w:r>
    </w:p>
    <w:p w:rsidR="00D8307C" w:rsidRPr="00D8307C" w:rsidRDefault="00D8307C" w:rsidP="00D8307C">
      <w:pPr>
        <w:numPr>
          <w:ilvl w:val="0"/>
          <w:numId w:val="2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Озноб, общее недомогание, слабость головная боль, боли в мышцах</w:t>
      </w:r>
    </w:p>
    <w:p w:rsidR="00D8307C" w:rsidRPr="00D8307C" w:rsidRDefault="00D8307C" w:rsidP="00D8307C">
      <w:pPr>
        <w:numPr>
          <w:ilvl w:val="0"/>
          <w:numId w:val="2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Снижение аппетита,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возможны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тошнота и рвота</w:t>
      </w:r>
    </w:p>
    <w:p w:rsidR="00D8307C" w:rsidRPr="00D8307C" w:rsidRDefault="00D8307C" w:rsidP="00D8307C">
      <w:pPr>
        <w:numPr>
          <w:ilvl w:val="0"/>
          <w:numId w:val="2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Конъюнктивит (возможно)</w:t>
      </w:r>
    </w:p>
    <w:p w:rsidR="00D8307C" w:rsidRPr="00D8307C" w:rsidRDefault="00D8307C" w:rsidP="00D8307C">
      <w:pPr>
        <w:numPr>
          <w:ilvl w:val="0"/>
          <w:numId w:val="2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Понос (возможно)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Осложнения</w:t>
      </w:r>
    </w:p>
    <w:p w:rsidR="00D8307C" w:rsidRPr="00D8307C" w:rsidRDefault="00D8307C" w:rsidP="00D8307C">
      <w:pPr>
        <w:numPr>
          <w:ilvl w:val="0"/>
          <w:numId w:val="3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Пневмония</w:t>
      </w:r>
    </w:p>
    <w:p w:rsidR="00D8307C" w:rsidRPr="00D8307C" w:rsidRDefault="00D8307C" w:rsidP="00D8307C">
      <w:pPr>
        <w:numPr>
          <w:ilvl w:val="0"/>
          <w:numId w:val="3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Энцефалит, менингит</w:t>
      </w:r>
    </w:p>
    <w:p w:rsidR="00D8307C" w:rsidRPr="00D8307C" w:rsidRDefault="00D8307C" w:rsidP="00D8307C">
      <w:pPr>
        <w:numPr>
          <w:ilvl w:val="0"/>
          <w:numId w:val="3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Осложнения беременности, развитие патологии плода</w:t>
      </w:r>
    </w:p>
    <w:p w:rsidR="00D8307C" w:rsidRPr="00D8307C" w:rsidRDefault="00D8307C" w:rsidP="00D8307C">
      <w:pPr>
        <w:numPr>
          <w:ilvl w:val="0"/>
          <w:numId w:val="3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Обострение хронических заболеваний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Антибиотики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й-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опасно и бесполезно.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Профилактика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7620000" cy="5410200"/>
            <wp:effectExtent l="19050" t="0" r="0" b="0"/>
            <wp:docPr id="2" name="Рисунок 2" descr="https://mdou-slands15.nubex.ru/resources/8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-slands15.nubex.ru/resources/8954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Универсальные меры профилактики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Часто и тщательно мойте руки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Избегайте контактов с кашляющими людьми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Придерживайтесь здорового образа жизни (сон, здоровая пища, физическая активность)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Пейте больше жидкости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Регулярно проветривайте и увлажняйте воздух в помещении, в котором находитесь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Реже бывайте в людных местах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Используйте маску, когда находитесь в транспорте или в людных местах 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Избегайте объятий, поцелуев и рукопожатий при встречах</w:t>
      </w:r>
    </w:p>
    <w:p w:rsidR="00D8307C" w:rsidRPr="00D8307C" w:rsidRDefault="00D8307C" w:rsidP="00D8307C">
      <w:pPr>
        <w:numPr>
          <w:ilvl w:val="0"/>
          <w:numId w:val="4"/>
        </w:numPr>
        <w:shd w:val="clear" w:color="auto" w:fill="FFFFFF"/>
        <w:spacing w:after="16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 трогайте лицо, глаза, нос немытыми руками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 первых признаках вирусной инфекции – обратитесь к врачу!</w:t>
      </w:r>
    </w:p>
    <w:p w:rsidR="00D8307C" w:rsidRPr="00D8307C" w:rsidRDefault="00D8307C" w:rsidP="00D83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E01D4A"/>
          <w:sz w:val="17"/>
          <w:szCs w:val="17"/>
          <w:lang w:eastAsia="ru-RU"/>
        </w:rPr>
        <w:drawing>
          <wp:inline distT="0" distB="0" distL="0" distR="0">
            <wp:extent cx="1524000" cy="857250"/>
            <wp:effectExtent l="19050" t="0" r="0" b="0"/>
            <wp:docPr id="3" name="Рисунок 3" descr="https://r1.nubex.ru/s12536-a82/f745efc789_fit-in~160x160__f1203_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12536-a82/f745efc789_fit-in~160x160__f1203_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7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E01D4A"/>
          <w:sz w:val="17"/>
          <w:szCs w:val="17"/>
          <w:lang w:eastAsia="ru-RU"/>
        </w:rPr>
        <w:drawing>
          <wp:inline distT="0" distB="0" distL="0" distR="0">
            <wp:extent cx="1524000" cy="857250"/>
            <wp:effectExtent l="19050" t="0" r="0" b="0"/>
            <wp:docPr id="4" name="Рисунок 4" descr="https://r1.nubex.ru/s12536-a82/79ac322263_fit-in~160x160__f1204_f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2536-a82/79ac322263_fit-in~160x160__f1204_f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7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E01D4A"/>
          <w:sz w:val="17"/>
          <w:szCs w:val="17"/>
          <w:lang w:eastAsia="ru-RU"/>
        </w:rPr>
        <w:drawing>
          <wp:inline distT="0" distB="0" distL="0" distR="0">
            <wp:extent cx="1524000" cy="857250"/>
            <wp:effectExtent l="19050" t="0" r="0" b="0"/>
            <wp:docPr id="5" name="Рисунок 5" descr="https://r1.nubex.ru/s12536-a82/e102f22c4c_fit-in~160x160__f1205_9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12536-a82/e102f22c4c_fit-in~160x160__f1205_9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7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E01D4A"/>
          <w:sz w:val="17"/>
          <w:szCs w:val="17"/>
          <w:lang w:eastAsia="ru-RU"/>
        </w:rPr>
        <w:drawing>
          <wp:inline distT="0" distB="0" distL="0" distR="0">
            <wp:extent cx="1524000" cy="857250"/>
            <wp:effectExtent l="19050" t="0" r="0" b="0"/>
            <wp:docPr id="6" name="Рисунок 6" descr="https://r1.nubex.ru/s12536-a82/6a74b55a69_fit-in~160x160__f1206_5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12536-a82/6a74b55a69_fit-in~160x160__f1206_5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7C" w:rsidRPr="00D8307C" w:rsidRDefault="00D8307C" w:rsidP="00D8307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</w:pPr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Гигиена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Что нужно делать в период активной  циркуляции возбудителей гриппа,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микрокапли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-д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инфекции и других ОРВИ.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Как не заразиться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Прикасаться к лицу,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глазам-только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Ограничить приветственные рукопожатия, поцелуи и объятия.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Чаще проветривать помещения.</w:t>
      </w:r>
    </w:p>
    <w:p w:rsidR="00D8307C" w:rsidRPr="00D8307C" w:rsidRDefault="00D8307C" w:rsidP="00D8307C">
      <w:pPr>
        <w:numPr>
          <w:ilvl w:val="0"/>
          <w:numId w:val="5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 пользоваться общими полотенцами.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Как не заразить окружающих</w:t>
      </w:r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Минимизировать контакты со здоровыми людьми (приветственные рукопожатия, поцелуи).</w:t>
      </w:r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Пользоваться только личной или одноразовой посудой.</w:t>
      </w:r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D8307C" w:rsidRPr="00D8307C" w:rsidRDefault="00D8307C" w:rsidP="00D8307C">
      <w:pPr>
        <w:numPr>
          <w:ilvl w:val="0"/>
          <w:numId w:val="6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</w:pPr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 xml:space="preserve">Грипп, </w:t>
      </w:r>
      <w:proofErr w:type="spellStart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коронавирус</w:t>
      </w:r>
      <w:proofErr w:type="spellEnd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, другие ОРВИ - поможет маска!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период активной циркуляции возбудителей гриппа,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микрокапли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Носите маску, когда находитесь в людных местах.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Используйте маску однократно, повторное использование маски недопустимо.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Меняйте маску каждые 2-3 часа или чаще.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Если маска увлажнилась, её следует заменить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новую.</w:t>
      </w:r>
    </w:p>
    <w:p w:rsidR="00D8307C" w:rsidRPr="00D8307C" w:rsidRDefault="00D8307C" w:rsidP="00D8307C">
      <w:pPr>
        <w:numPr>
          <w:ilvl w:val="0"/>
          <w:numId w:val="7"/>
        </w:numPr>
        <w:shd w:val="clear" w:color="auto" w:fill="FFFFFF"/>
        <w:spacing w:after="160" w:line="240" w:lineRule="auto"/>
        <w:ind w:left="168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После использования маски, выбросьте её и вымойте руки.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center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 других возбудителей ОРВИ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 </w:t>
      </w:r>
    </w:p>
    <w:p w:rsidR="00D8307C" w:rsidRPr="00D8307C" w:rsidRDefault="00D8307C" w:rsidP="00D8307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</w:pPr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ИСПОЛЬЗОВАНИЕ ОДНОРАЗОВОЙ МАСКИ СНИЖАЕТ ВЕРОЯТНОСТЬ ЗАРАЖЕНИЯ ГРИППОМ, КОРОНАВИРУСОМ И ДРУГИМИ ОРВИ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МАСКА ДОЛЖНА ПЛОТНО ПРИЛЕГАТЬ К ЛИЦУ И ЗАКРЫВАТЬ РОТ, НОС И ПОДБОРОДОК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НАЛИЧИИ ВШИТОГО КРЕПЛЕНИЯ В ОБЛАСТИ НОСА, ЕГО НАДО ПЛОТНО ПРИЖАТЬ К СПИНКЕ НОСА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ЕСЛИ НА МАСКЕ ЕСТЬ СПЕЦИАЛЬНЫЕ СКЛАДКИ, – РАСПРАВЬТЕ ИХ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МЕНЯЙТЕ МАСКУ НА НОВУЮ КАЖДЫЕ 2-3 ЧАСА ИЛИ ЧАЩЕ</w:t>
      </w:r>
      <w:proofErr w:type="gramEnd"/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ВЫБРАСЫВАЙТЕ МАСКУ В УРНУ СРАЗУ ПОСЛЕ ИСПОЛЬЗОВАНИЯ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ПОСЛЕ ПРИКОСНОВЕНИЯ К ИСПОЛЬЗОВАННОЙ МАСКЕ, – ТЩАТЕЛЬНО ВЫМОЙТЕ РУКИ С МЫЛОМ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НОСИТЬ МАСКУ НА БЕЗЛЮДНЫХ ОТКРЫТЫХ ПРОСТРАНСТВАХ – НЕЦЕЛЕСООБРАЗНО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ПОВТОРНО ИСПОЛЬЗОВАТЬ МАСКУ НЕЛЬЗЯ</w:t>
      </w:r>
    </w:p>
    <w:p w:rsidR="00D8307C" w:rsidRPr="00D8307C" w:rsidRDefault="00D8307C" w:rsidP="00D8307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</w:r>
    </w:p>
    <w:p w:rsidR="00D8307C" w:rsidRPr="00D8307C" w:rsidRDefault="00D8307C" w:rsidP="00D8307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</w:pPr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 xml:space="preserve">Памятка: Профилактика гриппа и </w:t>
      </w:r>
      <w:proofErr w:type="spellStart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>коронавирусной</w:t>
      </w:r>
      <w:proofErr w:type="spellEnd"/>
      <w:r w:rsidRPr="00D8307C">
        <w:rPr>
          <w:rFonts w:ascii="Arial" w:eastAsia="Times New Roman" w:hAnsi="Arial" w:cs="Arial"/>
          <w:b/>
          <w:bCs/>
          <w:color w:val="8A0329"/>
          <w:sz w:val="34"/>
          <w:szCs w:val="34"/>
          <w:lang w:eastAsia="ru-RU"/>
        </w:rPr>
        <w:t xml:space="preserve"> инфекции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Вирусы гриппа и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сердечно-сосудистыми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заболеваниями), и с ослабленным иммунитетом.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ПРАВИЛО    1. ЧАСТО МОЙТЕ РУКИ С МЫЛОМ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Чистите и дезинфицируйте поверхности, используя бытовые моющие средства.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коронавирусной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ПРАВИЛО 2. СОБЛЮДАЙТЕ РАССТОЯНИЕ И ЭТИКЕТ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-к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коронавирус</w:t>
      </w:r>
      <w:proofErr w:type="spell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распространяются этими путями.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Избегая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ПРАВИЛО 3. ВЕДИТЕ ЗДОРОВЫЙ ОБРАЗ ЖИЗНИ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ПРАВИЛО 4.  ЗАЩИЩАЙТЕ ОРГАНЫ ДЫХАНИЯ С ПОМОЩЬЮ МЕДИЦИНСКОЙ МАСКИ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       Среди прочих сре</w:t>
      </w: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дств пр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    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</w:t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Медицинские маски для защиты органов дыхания используют:</w:t>
      </w:r>
    </w:p>
    <w:p w:rsidR="00D8307C" w:rsidRPr="00D8307C" w:rsidRDefault="00D8307C" w:rsidP="00D8307C">
      <w:pPr>
        <w:numPr>
          <w:ilvl w:val="0"/>
          <w:numId w:val="8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D8307C" w:rsidRPr="00D8307C" w:rsidRDefault="00D8307C" w:rsidP="00D8307C">
      <w:pPr>
        <w:numPr>
          <w:ilvl w:val="0"/>
          <w:numId w:val="8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уходе за больными острыми респираторными вирусными инфекциями;</w:t>
      </w:r>
    </w:p>
    <w:p w:rsidR="00D8307C" w:rsidRPr="00D8307C" w:rsidRDefault="00D8307C" w:rsidP="00D8307C">
      <w:pPr>
        <w:numPr>
          <w:ilvl w:val="0"/>
          <w:numId w:val="8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общении с лицами с признаками острой респираторной вирусной инфекции;</w:t>
      </w:r>
    </w:p>
    <w:p w:rsidR="00D8307C" w:rsidRPr="00D8307C" w:rsidRDefault="00D8307C" w:rsidP="00D8307C">
      <w:pPr>
        <w:numPr>
          <w:ilvl w:val="0"/>
          <w:numId w:val="8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рисках инфицирования другими инфекциями, передающимися воздушно-капельным путем.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E2476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КАК ПРАВИЛЬНО НОСИТЬ МАСКУ?</w:t>
      </w: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       Чтобы обезопасить себя от заражения, крайне важно правильно ее носить:</w:t>
      </w:r>
    </w:p>
    <w:p w:rsidR="00D8307C" w:rsidRPr="00D8307C" w:rsidRDefault="00D8307C" w:rsidP="00D8307C">
      <w:pPr>
        <w:numPr>
          <w:ilvl w:val="0"/>
          <w:numId w:val="9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маска должна тщательно закрепляться, плотно закрывать рот и нос, не оставляя зазоров;</w:t>
      </w:r>
    </w:p>
    <w:p w:rsidR="00D8307C" w:rsidRPr="00D8307C" w:rsidRDefault="00D8307C" w:rsidP="00D8307C">
      <w:pPr>
        <w:numPr>
          <w:ilvl w:val="0"/>
          <w:numId w:val="9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D8307C" w:rsidRPr="00D8307C" w:rsidRDefault="00D8307C" w:rsidP="00D8307C">
      <w:pPr>
        <w:numPr>
          <w:ilvl w:val="0"/>
          <w:numId w:val="9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влажную или отсыревшую маску следует сменить на новую, сухую;</w:t>
      </w:r>
    </w:p>
    <w:p w:rsidR="00D8307C" w:rsidRPr="00D8307C" w:rsidRDefault="00D8307C" w:rsidP="00D8307C">
      <w:pPr>
        <w:numPr>
          <w:ilvl w:val="0"/>
          <w:numId w:val="9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не используйте вторично одноразовую маску;</w:t>
      </w:r>
    </w:p>
    <w:p w:rsidR="00D8307C" w:rsidRPr="00D8307C" w:rsidRDefault="00D8307C" w:rsidP="00D8307C">
      <w:pPr>
        <w:numPr>
          <w:ilvl w:val="0"/>
          <w:numId w:val="9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использованную одноразовую маску следует немедленно выбросить в отходы.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proofErr w:type="gramStart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 xml:space="preserve"> После снятия маски необходимо незамедлительно и тщательно вымыть руки.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Во время пребывания на улице полезно дышать свежим воздухом и маску надевать не стоит.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</w: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ПРАВИЛО 5.  ЧТО ДЕЛАТЬ В СЛУЧАЕ ЗАБОЛЕВАНИЯ ГРИППОМ, КОРОНАВИРУСНОЙ ИНФЕКЦИЕЙ?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Оставайтесь дома и срочно обращайтесь к врачу.</w:t>
      </w: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      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В некоторых случаях могут быть симптомы желудочно-кишечных расстройств: тошнота, рвота, диарея.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КАКОВЫ ОСЛОЖНЕНИЯ          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D8307C" w:rsidRPr="00D8307C" w:rsidRDefault="00D8307C" w:rsidP="00D8307C">
      <w:pPr>
        <w:shd w:val="clear" w:color="auto" w:fill="FFFFFF"/>
        <w:spacing w:after="160" w:line="240" w:lineRule="auto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Быстро начатое лечение способствует облегчению степени тяжести болезни.</w:t>
      </w:r>
    </w:p>
    <w:p w:rsidR="00D8307C" w:rsidRPr="00D8307C" w:rsidRDefault="00D8307C" w:rsidP="00DE2476">
      <w:pPr>
        <w:shd w:val="clear" w:color="auto" w:fill="FFFFFF"/>
        <w:spacing w:after="160" w:line="240" w:lineRule="auto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ЧТО ДЕЛАТЬ ЕСЛИ В СЕМЬЕ КТО-ТО ЗАБОЛЕЛ ГРИППОМ/</w:t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br/>
      </w:r>
      <w:r w:rsidRPr="00D8307C">
        <w:rPr>
          <w:rFonts w:ascii="Verdana" w:eastAsia="Times New Roman" w:hAnsi="Verdana" w:cs="Times New Roman"/>
          <w:b/>
          <w:bCs/>
          <w:color w:val="3F3F3F"/>
          <w:sz w:val="20"/>
          <w:lang w:eastAsia="ru-RU"/>
        </w:rPr>
        <w:t> КОРОНАВИРУСНОЙ ИНФЕКЦИЕЙ?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Вызовите врача.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Часто проветривайте помещение.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Часто мойте руки с мылом.</w:t>
      </w:r>
    </w:p>
    <w:p w:rsidR="00D8307C" w:rsidRPr="00D8307C" w:rsidRDefault="00D8307C" w:rsidP="00D8307C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jc w:val="both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Ухаживая за больным, прикрывайте рот и нос маской или другими защитными средствами (платком, шарфом и др.).</w:t>
      </w:r>
    </w:p>
    <w:p w:rsidR="00D8307C" w:rsidRPr="00D8307C" w:rsidRDefault="00D8307C" w:rsidP="00DE2476">
      <w:pPr>
        <w:numPr>
          <w:ilvl w:val="0"/>
          <w:numId w:val="10"/>
        </w:numPr>
        <w:shd w:val="clear" w:color="auto" w:fill="FFFFFF"/>
        <w:spacing w:after="160" w:line="240" w:lineRule="auto"/>
        <w:ind w:left="960"/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</w:pPr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t> Ухаживать за больным должен только один член семьи.</w:t>
      </w:r>
      <w:bookmarkStart w:id="0" w:name="_GoBack"/>
      <w:bookmarkEnd w:id="0"/>
      <w:r w:rsidRPr="00D8307C">
        <w:rPr>
          <w:rFonts w:ascii="Verdana" w:eastAsia="Times New Roman" w:hAnsi="Verdana" w:cs="Times New Roman"/>
          <w:color w:val="3F3F3F"/>
          <w:sz w:val="20"/>
          <w:szCs w:val="20"/>
          <w:lang w:eastAsia="ru-RU"/>
        </w:rPr>
        <w:br/>
        <w:t> </w:t>
      </w:r>
    </w:p>
    <w:p w:rsidR="00D8307C" w:rsidRPr="00D8307C" w:rsidRDefault="00DE2476" w:rsidP="00D8307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hyperlink r:id="rId16" w:tgtFrame="_blank" w:history="1"/>
      <w:r>
        <w:rPr>
          <w:rFonts w:ascii="Verdana" w:eastAsia="Times New Roman" w:hAnsi="Verdana" w:cs="Times New Roman"/>
          <w:color w:val="E01D4A"/>
          <w:sz w:val="19"/>
          <w:u w:val="single"/>
          <w:lang w:eastAsia="ru-RU"/>
        </w:rPr>
        <w:t xml:space="preserve"> </w:t>
      </w:r>
    </w:p>
    <w:p w:rsidR="00B60A29" w:rsidRDefault="00B60A29"/>
    <w:sectPr w:rsidR="00B60A29" w:rsidSect="00DE24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980"/>
    <w:multiLevelType w:val="multilevel"/>
    <w:tmpl w:val="0FE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731EE"/>
    <w:multiLevelType w:val="multilevel"/>
    <w:tmpl w:val="82A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804F4"/>
    <w:multiLevelType w:val="multilevel"/>
    <w:tmpl w:val="6454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B0531"/>
    <w:multiLevelType w:val="multilevel"/>
    <w:tmpl w:val="B6E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30993"/>
    <w:multiLevelType w:val="multilevel"/>
    <w:tmpl w:val="FE36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02FD9"/>
    <w:multiLevelType w:val="multilevel"/>
    <w:tmpl w:val="C6D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70036"/>
    <w:multiLevelType w:val="multilevel"/>
    <w:tmpl w:val="AAD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26197"/>
    <w:multiLevelType w:val="multilevel"/>
    <w:tmpl w:val="AA36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47156"/>
    <w:multiLevelType w:val="multilevel"/>
    <w:tmpl w:val="61D0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C3D53"/>
    <w:multiLevelType w:val="multilevel"/>
    <w:tmpl w:val="C99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8307C"/>
    <w:rsid w:val="00B60A29"/>
    <w:rsid w:val="00D8307C"/>
    <w:rsid w:val="00D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29"/>
  </w:style>
  <w:style w:type="paragraph" w:styleId="1">
    <w:name w:val="heading 1"/>
    <w:basedOn w:val="a"/>
    <w:link w:val="10"/>
    <w:uiPriority w:val="9"/>
    <w:qFormat/>
    <w:rsid w:val="00D83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07C"/>
    <w:rPr>
      <w:color w:val="0000FF"/>
      <w:u w:val="single"/>
    </w:rPr>
  </w:style>
  <w:style w:type="character" w:styleId="a5">
    <w:name w:val="Strong"/>
    <w:basedOn w:val="a0"/>
    <w:uiPriority w:val="22"/>
    <w:qFormat/>
    <w:rsid w:val="00D830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31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2536-a82/d0dd23d28f_fit-in~1280x800~filters:no_upscale()__f1203_25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1.nubex.ru/s12536-a82/4fd3611c51_fit-in~1280x800~filters:no_upscale()__f1205_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dou-slands15.nubex.ru/roditeljam/8930/?printMode=y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r1.nubex.ru/s12536-a82/bcc05ca12f_fit-in~1280x800~filters:no_upscale()__f1204_f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r1.nubex.ru/s12536-a82/214b2e2812_fit-in~1280x800~filters:no_upscale()__f1206_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2369</Words>
  <Characters>13507</Characters>
  <Application>Microsoft Office Word</Application>
  <DocSecurity>0</DocSecurity>
  <Lines>112</Lines>
  <Paragraphs>31</Paragraphs>
  <ScaleCrop>false</ScaleCrop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3</cp:revision>
  <dcterms:created xsi:type="dcterms:W3CDTF">2020-03-19T20:12:00Z</dcterms:created>
  <dcterms:modified xsi:type="dcterms:W3CDTF">2020-03-20T05:41:00Z</dcterms:modified>
</cp:coreProperties>
</file>