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b/>
          <w:bCs/>
          <w:color w:val="FF0000"/>
          <w:sz w:val="28"/>
          <w:lang w:eastAsia="ru-RU"/>
        </w:rPr>
        <w:t xml:space="preserve">Инструкция для педагога по организации работы по профилактике наркомании, алкоголизма, </w:t>
      </w:r>
      <w:proofErr w:type="spellStart"/>
      <w:r w:rsidRPr="00063776">
        <w:rPr>
          <w:rFonts w:ascii="Tahoma" w:eastAsia="Times New Roman" w:hAnsi="Tahoma" w:cs="Tahoma"/>
          <w:b/>
          <w:bCs/>
          <w:color w:val="FF0000"/>
          <w:sz w:val="28"/>
          <w:lang w:eastAsia="ru-RU"/>
        </w:rPr>
        <w:t>табакокурения</w:t>
      </w:r>
      <w:proofErr w:type="spellEnd"/>
      <w:r w:rsidRPr="00063776">
        <w:rPr>
          <w:rFonts w:ascii="Tahoma" w:eastAsia="Times New Roman" w:hAnsi="Tahoma" w:cs="Tahoma"/>
          <w:b/>
          <w:bCs/>
          <w:color w:val="FF0000"/>
          <w:sz w:val="28"/>
          <w:lang w:eastAsia="ru-RU"/>
        </w:rPr>
        <w:t xml:space="preserve"> и воспитанию у дошкольников здорового образа жизни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Наркотики, алкоголь, табак и дети.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Эти слова, само сочетание которых кажется противоестественным, сегодня все чаще ставятся рядом. К сожалению, приходится признать, что общество оказалось бессильным перед натиском дурмана. Число юных поклонников наркотиков, алкоголя, никотина  год от года растет. Среди них – не только дети из неблагополучных семей, т. е. традиционная группа риска, но и внешние благополучные подростки, не вызывающие особых тревог у педагогов и родителей.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Психоактивные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вещества становятся привычными среди молодежи, плащ черного дурмана может накрыть любого ребенка – большого или маленького, мальчика или девочку.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Тут же возникает вопрос: а когда нужно начинать воспитывать у детей устойчивость к пагубному соблазну? Возможно, наш ответ покажется неожиданным для многих взрослых, но мы твердо убеждены – формировать «иммунитет» против ПАВ следует с раннего возраста.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 данный момент доказано, что наиболее эффективной в этом плане является первичная личностно-ориентированная профилактика вредных привычек, грозящих большой бедой и ребенку, и его окружении.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   Организация образовательного процесса на личностно-ориентированной основе, требует от взрослых создание  условий обеспечивающих гармоничное  развитие личности и здорового ребенка. Вопрос охраны здоровья детей, формирования культуры здоровья и мотивации здорового образа жизни стали одним из важнейших направлений деятельности педагогического коллектива МБДОУ детского сада «</w:t>
      </w:r>
      <w:r w:rsidR="00BF0E51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Колосок</w:t>
      </w: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»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Основные задачи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здоровьесберегающей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деятельности ДОУ: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  1.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Сохраение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2. Обеспечение активной позиции детей в процессе получения знаний о здоровом образе жизни.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Здоровьесберегающая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деятельность в детском саду осуществляется в следующих формах: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Медико-профилактическая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Задачи этой деятельности: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организация мониторинга здоровья детей и разработка рекомендаций по оптимизации детского здоровья; Он помогает выявить ряд характеристик организма, исключить знакомство ребенка с наркотиками.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организация и контроль питания детей, физического развития, закаливания;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- организация профилактических мероприятий, способствующих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резистентности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детского организма (например: иммунизация, витаминотерапия, оздоровление фитонцидами, </w:t>
      </w: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 xml:space="preserve">полоскание горла противовоспалительными травами, профилактика простудных заболеваний с использованием природных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адаптогенов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щадящий режим в период адаптации и т.д.).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- организация контроля и помощи в обеспечении требований санитарно-эпидемиологических нормативов –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СанПиН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- организация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здоровьесберегающей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среды в ДОУ.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Физкультурно-оздоровительная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Задачи этой деятельности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развитие физических качеств;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контроль двигательной активности и становление физической культуры дошкольников,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воспитание привычки повседневной физической активности;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оздоровление средствами закаливания.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Физкультурно-оздоровительная деятельность осуществляется инструктором по физической культуре на занятиях по физической культуре, а также педагогами - в виде различных гимнастик, физкультминуток, динамических пауз и пр.;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Информационно-просветительская.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Информационно-просветительская деятельность включает в себя работу с семьей и персоналом детского сада.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Задача информационно-просветительской деятельности – разъяснять и информировать родителей и персонал об особенностях и своеобразии развития детей, формировать у них устойчивую потребность в обеспечении своего здоровья и здоровья детей, мотивировать на здоровый образ жизни.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Для родителей проводятся консультации «Ребенок в алкогольной семье», «Если Ваш ребенок начал курить», семинары- практикумы «Здоровье ребенка в ваших руках», памятки об укреплении и сохранении Здоровья.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Коррекционная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Эта деятельность направлена на исправление выявленных недостатков и нарушений физического и психического развития детей специалистами детского сада.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Спортивно-досуговая</w:t>
      </w:r>
      <w:proofErr w:type="spellEnd"/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Эта деятельность направлена на приобщение детей к спорту, включение и участие в соревнованиях, посещение детьми спортивных кружков в свободное время и воспитание потребности в движении и активном образе жизни. Ежемесячно </w:t>
      </w:r>
      <w:proofErr w:type="gram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согласно</w:t>
      </w:r>
      <w:proofErr w:type="gram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годового плана в ДОУ организуются тематические физкультурные досуги «Здоровье дарит Айболит», «Мама, папа и я спортивная семья», праздники «Мы за здоровый образ жизни», «Осень в гости к нам пришла – витамины принесла», досуги «Как Черные Братья хотели мир завоевать» и  др. Систематически организуются «Недели Здоровья», «Дни здоровья».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Социально-психологическая</w:t>
      </w:r>
      <w:r w:rsidRPr="00063776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Задача этой деятельности –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саду, семье, обеспечение социально-эмоционального благополучия дошкольника.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Ежегодно проводится социальный </w:t>
      </w:r>
      <w:proofErr w:type="gram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мониторинг</w:t>
      </w:r>
      <w:proofErr w:type="gram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который позволяет отслеживать изменения в окружающей ребенка социальной среде. Реализацией социально-психологической деятельности в ДОУ </w:t>
      </w:r>
      <w:proofErr w:type="gram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занимаются</w:t>
      </w:r>
      <w:proofErr w:type="gram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прежде всего педагог-психолог посредством специально </w:t>
      </w: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организованных занятий, а также - воспитатели и специалисты в текущем образовательном процессе.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Безопасность и защита прав ребенка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Одной из основных задач в работе с дошкольниками является обучение правилам личной безопасности, привитие навыков правильных действий в случае ЧС. Основной целью является воспитание у дошкольников ответственного отношения к личной и общественной безопасности и формирование у них опыта безопасной жизнедеятельности.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Оптимальными методами реализации программы в ДОУ являются проблемное и игровое обучение. Используются также метод убеждения, игровые и развивающие методы, метод побуждения к сопереживанию, эмоциональной отзывчивости, метод эвристических и поисковых ситуаций. </w:t>
      </w:r>
    </w:p>
    <w:p w:rsidR="00E622F9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proofErr w:type="gram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Предметно - развивающая среда включает: уголок безопасности, дидактические игры, настольно-печатные игры, иллюстрированный материал, познавательную литературу для детей в книжном уголке, наглядную информацию для родителей, тематические фотовыставки  «Мои замечательные родители», «Мы за здоровый образ жизни», «Папа, мама и я - спортивная семья», выставки детского творчества «Моя Мама!», «Здоровье в наших руках», «Наше счастливое детство» и т.д.</w:t>
      </w:r>
      <w:proofErr w:type="gramEnd"/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   В ДОУ оформляются стенды для детей и родителей: «Правила безопасности», «Правовое образование в ДОУ», «Как избежать неприятностей».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     Со всеми  сотрудниками ДОУ </w:t>
      </w:r>
      <w:proofErr w:type="gram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согласно графика</w:t>
      </w:r>
      <w:proofErr w:type="gram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 проводятся     инструктажи по охране жизни и здоровья дошкольников, проводится контроль по выполнению инструкций.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     В течени</w:t>
      </w:r>
      <w:proofErr w:type="gram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и</w:t>
      </w:r>
      <w:proofErr w:type="gram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учебного года  коллектив детского сада рассматривает вопросы по проблеме защиты прав и достоинств маленького ребенка,  данный вид деятельности становится системным.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Образовательная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здоровьесберегающая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деятельность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Этот вид деятельности предполагает воспитание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валеологической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В осуществлении Образовательной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здоровьесберегающей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деятельности задействованы практически все сотрудники детского сада.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 учреждении проводится систематическая работа по охране и укреплению здоровья детей, деятельность педагогов, родителей  и медицинских работников взаимосвязана и скоординирована.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Педагогический коллектив в своей работе придерживается следующих основных направлений: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оценка здоровья ребенка при постоянном и ежедневном контроле его состояния;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создание условий для двигательной активности, эмоционального, интеллектуального, социально-нравственного здоровья ребенка и квалифицированной помощи по укреплению здоровья детей;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помощь, педагогическая поддержка в период адаптации ребенка к условиям детского сада;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обеспечение двигательного режима для каждой возрастной группы с учетом ее специфики и возраста;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создание целенаправленной системы по взаимодействию с родителями;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- организация совместно с медицинским персоналом профилактических и оздоровительных мероприятий;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- воспитание у дошкольников потребности в здоровом образе жизни;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- воспитание у дошкольников уверенности в своих силах и возможностях: утверждение демократического стиля общения взрослых с детьми, формирующего адекватную самооценку детей.   Используются образовательные технологии, направленные на формирование активного образа жизни, навыков и привычек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саморегуляции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     Просвещение дошкольников  в образовательной деятельности осуществляется педагогическим коллективом в едином комплексе с нравственным, трудовым, патриотическим и физическим воспитанием. Главная задача - добиться не только хорошего знания детьми особенностей действия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психоактивных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веществ на организм, нравственно-правовых норм нашего общества, но и научить руководствоваться этой информацией в жизни.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     Дети дошкольного возраста мало информированы о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психоактивных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веществах.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Ранняя профилактика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наркотизма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среди дошкольников должна носить комплексный характер, рассматривать вопросы предупреждения любых его проявлений.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В своей работе мы используем методическое пособие по профилактике </w:t>
      </w:r>
      <w:proofErr w:type="gram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детского</w:t>
      </w:r>
      <w:proofErr w:type="gram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наркотизма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«Долго ли до беды?» А.Г.Макеева, И.А.Лысенко,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Линка-пресс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Москва 2000 г., «Кто будет играть в интересную игру?» (групповые формы работы с детьми)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Н.А.Сабировой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, Э.Г.Бабаевой, ЗАО «Новое издание»,</w:t>
      </w:r>
      <w:proofErr w:type="gram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,</w:t>
      </w:r>
      <w:proofErr w:type="gram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«Две недели в лагере здоровья» (рабочая тетрадь) М.М. Безруких, Т.А.Филиппова,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М.:Олма-пресс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, 2006.  </w:t>
      </w:r>
      <w:proofErr w:type="gram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В данных пособиях основную роль в системе образования  дошкольников занимают информационно-дидактический материалы о вреде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психоактивных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веществ на организм человека, как критерия нездоровья вследствие измененного состояния и снижении возможности достижения успеха с последующей коррекцией в режиме метафорического тренинга с привлечением материалов из сказок, дидактические игры и упражнения по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валеологии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.</w:t>
      </w:r>
      <w:proofErr w:type="gramEnd"/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    Таким образом, осуществляется информирование детей данной возрастной категории о вреде наркотиков на уровне ассоциативного образа без упоминания наркотиков и формируется ассоциативно-негативная карта наркотизации.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    Содержание предлагаемого курса для дошкольников охватывает широкий спектр тем, интересных детям, от умения общаться, дружить до поиска ответов на вопросы: «Для чего человеку необходимо здоровье?», «Какие существуют методы сохранения и укрепления здоровья?», «Как вырастить привычку», «С кем стоит и с кем не стоит дружить?» и др.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    </w:t>
      </w:r>
      <w:proofErr w:type="gram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Занятия учитывают возрастные особенности детей и носят развивающий характер, в них активно используются приёмы группового взаимодействия: ролевые игры, дискуссии, упражнения «Умей распознать», «Прогулка по парку» и т.п. подобный подход к изучаемому материалу настраивает детей на активную самостоятельную работу, позволяет открыто высказывать свои мысли по обсуждаемым вопросам, формировать у детей адекватные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антинаркотические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установки с расширением возможностей социальной адаптации.    </w:t>
      </w:r>
      <w:proofErr w:type="gramEnd"/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    Ожидаемые результаты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• Подготовка дошкольников 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• Стабилизация, снижение темпов роста заболеваемости наркоманиями и другими видами зависимости от психотропных веществ.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• Уменьшение факторов риска употребления наркотиков и других психотропных веще</w:t>
      </w:r>
      <w:proofErr w:type="gram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ств ср</w:t>
      </w:r>
      <w:proofErr w:type="gram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еди детей. </w:t>
      </w:r>
    </w:p>
    <w:p w:rsidR="00063776" w:rsidRPr="00063776" w:rsidRDefault="00063776" w:rsidP="00063776">
      <w:pPr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lastRenderedPageBreak/>
        <w:t>• Формирование навыков здорового образа жизни и высокоэффективных поведенческих стратегий и личностных ресурсов у дошкольников.</w:t>
      </w:r>
    </w:p>
    <w:p w:rsidR="00063776" w:rsidRPr="00063776" w:rsidRDefault="00063776" w:rsidP="00063776">
      <w:pPr>
        <w:spacing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• Развитие системного подхода к профилактике злоупотребления </w:t>
      </w:r>
      <w:proofErr w:type="spellStart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психоактивными</w:t>
      </w:r>
      <w:proofErr w:type="spellEnd"/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веществами.</w:t>
      </w:r>
    </w:p>
    <w:p w:rsidR="00063776" w:rsidRPr="00063776" w:rsidRDefault="00063776" w:rsidP="00063776">
      <w:pPr>
        <w:pBdr>
          <w:bottom w:val="single" w:sz="6" w:space="7" w:color="CDD8E3"/>
        </w:pBdr>
        <w:spacing w:after="0" w:line="330" w:lineRule="atLeast"/>
        <w:rPr>
          <w:rFonts w:ascii="Tahoma" w:eastAsia="Times New Roman" w:hAnsi="Tahoma" w:cs="Tahoma"/>
          <w:color w:val="000000" w:themeColor="text1"/>
          <w:sz w:val="36"/>
          <w:szCs w:val="36"/>
          <w:lang w:eastAsia="ru-RU"/>
        </w:rPr>
      </w:pPr>
      <w:r w:rsidRPr="0006377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</w:t>
      </w:r>
    </w:p>
    <w:p w:rsidR="00B71915" w:rsidRPr="00063776" w:rsidRDefault="00B71915">
      <w:pPr>
        <w:rPr>
          <w:color w:val="000000" w:themeColor="text1"/>
        </w:rPr>
      </w:pPr>
    </w:p>
    <w:sectPr w:rsidR="00B71915" w:rsidRPr="00063776" w:rsidSect="00B7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10C6"/>
    <w:multiLevelType w:val="multilevel"/>
    <w:tmpl w:val="70E0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3776"/>
    <w:rsid w:val="00063776"/>
    <w:rsid w:val="008556AC"/>
    <w:rsid w:val="00B71915"/>
    <w:rsid w:val="00BF0E51"/>
    <w:rsid w:val="00E6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776"/>
    <w:rPr>
      <w:b/>
      <w:bCs/>
    </w:rPr>
  </w:style>
  <w:style w:type="character" w:styleId="a5">
    <w:name w:val="Hyperlink"/>
    <w:basedOn w:val="a0"/>
    <w:uiPriority w:val="99"/>
    <w:semiHidden/>
    <w:unhideWhenUsed/>
    <w:rsid w:val="00063776"/>
    <w:rPr>
      <w:color w:val="0000FF"/>
      <w:u w:val="single"/>
    </w:rPr>
  </w:style>
  <w:style w:type="paragraph" w:customStyle="1" w:styleId="1">
    <w:name w:val="Название объекта1"/>
    <w:basedOn w:val="a"/>
    <w:rsid w:val="0006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">
    <w:name w:val="numb"/>
    <w:basedOn w:val="a"/>
    <w:rsid w:val="0006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06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37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37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37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37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7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822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78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641808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179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58171590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5509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5162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38328331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658075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967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1687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5374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1643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8568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1289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1676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33951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47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94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45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44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331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277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805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3111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592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512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432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191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103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15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07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53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80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741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511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785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115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555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973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32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66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4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491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819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46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688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474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977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445035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6482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073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5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5496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0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1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610210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543086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62681370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29657124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96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653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51149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2485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1811</Words>
  <Characters>10326</Characters>
  <Application>Microsoft Office Word</Application>
  <DocSecurity>0</DocSecurity>
  <Lines>86</Lines>
  <Paragraphs>24</Paragraphs>
  <ScaleCrop>false</ScaleCrop>
  <Company/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2020-01-23T20:54:00Z</dcterms:created>
  <dcterms:modified xsi:type="dcterms:W3CDTF">2020-01-24T18:36:00Z</dcterms:modified>
</cp:coreProperties>
</file>